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0368"/>
      </w:tblGrid>
      <w:tr w:rsidR="00256B14" w14:paraId="579FCD49" w14:textId="77777777">
        <w:tc>
          <w:tcPr>
            <w:tcW w:w="10368" w:type="dxa"/>
            <w:shd w:val="clear" w:color="auto" w:fill="161D1D"/>
          </w:tcPr>
          <w:p w14:paraId="547F8545" w14:textId="77777777" w:rsidR="00256B14" w:rsidRDefault="002201E9">
            <w:pPr>
              <w:jc w:val="center"/>
            </w:pPr>
            <w:r>
              <w:rPr>
                <w:noProof/>
              </w:rPr>
              <w:drawing>
                <wp:inline distT="0" distB="0" distL="0" distR="0" wp14:anchorId="14BB5E50" wp14:editId="731DCDB2">
                  <wp:extent cx="4206240" cy="4206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eania Netball - Landscape - Full Colour Negative.png"/>
                          <pic:cNvPicPr/>
                        </pic:nvPicPr>
                        <pic:blipFill>
                          <a:blip r:embed="rId8"/>
                          <a:stretch>
                            <a:fillRect/>
                          </a:stretch>
                        </pic:blipFill>
                        <pic:spPr>
                          <a:xfrm>
                            <a:off x="0" y="0"/>
                            <a:ext cx="4206240" cy="4206240"/>
                          </a:xfrm>
                          <a:prstGeom prst="rect">
                            <a:avLst/>
                          </a:prstGeom>
                        </pic:spPr>
                      </pic:pic>
                    </a:graphicData>
                  </a:graphic>
                </wp:inline>
              </w:drawing>
            </w:r>
          </w:p>
          <w:p w14:paraId="3B287E16" w14:textId="77777777" w:rsidR="00256B14" w:rsidRDefault="002201E9">
            <w:pPr>
              <w:jc w:val="center"/>
            </w:pPr>
            <w:r>
              <w:rPr>
                <w:b/>
                <w:color w:val="FFFFFF"/>
                <w:sz w:val="60"/>
              </w:rPr>
              <w:t>Strategic Plan 2026-2029</w:t>
            </w:r>
          </w:p>
          <w:p w14:paraId="1B79D98D" w14:textId="77777777" w:rsidR="00256B14" w:rsidRDefault="002201E9">
            <w:pPr>
              <w:jc w:val="center"/>
            </w:pPr>
            <w:r>
              <w:rPr>
                <w:b/>
                <w:color w:val="87F0F0"/>
                <w:sz w:val="36"/>
              </w:rPr>
              <w:t>One Ocean. One Family.</w:t>
            </w:r>
          </w:p>
          <w:p w14:paraId="600A266D" w14:textId="77777777" w:rsidR="006D4AFB" w:rsidRDefault="006D4AFB" w:rsidP="006D4AFB">
            <w:pPr>
              <w:spacing w:before="200"/>
              <w:jc w:val="center"/>
              <w:rPr>
                <w:color w:val="9888A0"/>
                <w:sz w:val="24"/>
                <w:szCs w:val="24"/>
              </w:rPr>
            </w:pPr>
          </w:p>
          <w:p w14:paraId="0ACB76F3" w14:textId="77777777" w:rsidR="006D4AFB" w:rsidRDefault="006D4AFB" w:rsidP="006D4AFB">
            <w:pPr>
              <w:spacing w:before="200"/>
              <w:jc w:val="center"/>
              <w:rPr>
                <w:color w:val="9888A0"/>
                <w:sz w:val="24"/>
                <w:szCs w:val="24"/>
              </w:rPr>
            </w:pPr>
          </w:p>
          <w:p w14:paraId="7E4FCDC0" w14:textId="77777777" w:rsidR="006D4AFB" w:rsidRDefault="006D4AFB" w:rsidP="006D4AFB">
            <w:pPr>
              <w:spacing w:before="200"/>
              <w:jc w:val="center"/>
              <w:rPr>
                <w:color w:val="9888A0"/>
                <w:sz w:val="24"/>
                <w:szCs w:val="24"/>
              </w:rPr>
            </w:pPr>
          </w:p>
          <w:p w14:paraId="37C4FB25" w14:textId="77777777" w:rsidR="006D4AFB" w:rsidRDefault="006D4AFB" w:rsidP="006D4AFB">
            <w:pPr>
              <w:spacing w:before="200"/>
              <w:jc w:val="center"/>
              <w:rPr>
                <w:color w:val="9888A0"/>
                <w:sz w:val="24"/>
                <w:szCs w:val="24"/>
              </w:rPr>
            </w:pPr>
          </w:p>
          <w:p w14:paraId="23A32F09" w14:textId="77777777" w:rsidR="006D4AFB" w:rsidRDefault="006D4AFB" w:rsidP="006D4AFB">
            <w:pPr>
              <w:spacing w:before="200"/>
              <w:jc w:val="center"/>
              <w:rPr>
                <w:color w:val="9888A0"/>
                <w:sz w:val="24"/>
                <w:szCs w:val="24"/>
              </w:rPr>
            </w:pPr>
          </w:p>
          <w:p w14:paraId="0C010700" w14:textId="77777777" w:rsidR="006D4AFB" w:rsidRDefault="006D4AFB" w:rsidP="006D4AFB">
            <w:pPr>
              <w:spacing w:before="200"/>
              <w:jc w:val="center"/>
              <w:rPr>
                <w:color w:val="9888A0"/>
                <w:sz w:val="24"/>
                <w:szCs w:val="24"/>
              </w:rPr>
            </w:pPr>
          </w:p>
          <w:p w14:paraId="1C9DFB74" w14:textId="1D6D59E2" w:rsidR="006D4AFB" w:rsidRDefault="006D4AFB" w:rsidP="006D4AFB">
            <w:pPr>
              <w:spacing w:before="200"/>
              <w:jc w:val="center"/>
            </w:pPr>
            <w:r>
              <w:rPr>
                <w:color w:val="9888A0"/>
                <w:sz w:val="24"/>
                <w:szCs w:val="24"/>
              </w:rPr>
              <w:t xml:space="preserve">For approval by the Oceania Netball </w:t>
            </w:r>
            <w:r w:rsidR="00401263">
              <w:rPr>
                <w:color w:val="9888A0"/>
                <w:sz w:val="24"/>
                <w:szCs w:val="24"/>
              </w:rPr>
              <w:t xml:space="preserve">Federation </w:t>
            </w:r>
            <w:r>
              <w:rPr>
                <w:color w:val="9888A0"/>
                <w:sz w:val="24"/>
                <w:szCs w:val="24"/>
              </w:rPr>
              <w:t>Executive Committee (ExCOM)</w:t>
            </w:r>
            <w:r w:rsidR="003160C3">
              <w:rPr>
                <w:color w:val="9888A0"/>
                <w:sz w:val="24"/>
                <w:szCs w:val="24"/>
              </w:rPr>
              <w:t xml:space="preserve"> and Members</w:t>
            </w:r>
          </w:p>
          <w:p w14:paraId="6D790ACA" w14:textId="5C434AEB" w:rsidR="00256B14" w:rsidRDefault="00256B14" w:rsidP="006D4AFB"/>
        </w:tc>
      </w:tr>
      <w:tr w:rsidR="006D4AFB" w14:paraId="17FAF2FB" w14:textId="77777777">
        <w:tc>
          <w:tcPr>
            <w:tcW w:w="10368" w:type="dxa"/>
            <w:shd w:val="clear" w:color="auto" w:fill="161D1D"/>
          </w:tcPr>
          <w:p w14:paraId="37717DFC" w14:textId="77777777" w:rsidR="006D4AFB" w:rsidRDefault="006D4AFB" w:rsidP="006D4AFB">
            <w:pPr>
              <w:rPr>
                <w:noProof/>
              </w:rPr>
            </w:pPr>
          </w:p>
        </w:tc>
      </w:tr>
    </w:tbl>
    <w:p w14:paraId="415EAB53" w14:textId="1F4385ED" w:rsidR="006D4AFB" w:rsidRPr="00771447" w:rsidRDefault="002201E9" w:rsidP="006D4AFB">
      <w:pPr>
        <w:rPr>
          <w:rFonts w:ascii="Arial" w:hAnsi="Arial" w:cs="Arial"/>
          <w:b/>
          <w:bCs/>
          <w:color w:val="00B0B9"/>
          <w:sz w:val="36"/>
          <w:szCs w:val="40"/>
        </w:rPr>
      </w:pPr>
      <w:r>
        <w:br w:type="page"/>
      </w:r>
      <w:r w:rsidRPr="00771447">
        <w:rPr>
          <w:rFonts w:ascii="Arial" w:hAnsi="Arial" w:cs="Arial"/>
          <w:b/>
          <w:bCs/>
          <w:color w:val="00B0B9"/>
          <w:sz w:val="36"/>
          <w:szCs w:val="40"/>
        </w:rPr>
        <w:lastRenderedPageBreak/>
        <w:t>Contents</w:t>
      </w:r>
    </w:p>
    <w:p w14:paraId="273C7295" w14:textId="6384AA72" w:rsidR="006D4AFB" w:rsidRPr="00771447" w:rsidRDefault="006D4AFB" w:rsidP="006D4AFB">
      <w:pPr>
        <w:spacing w:after="60"/>
        <w:rPr>
          <w:rFonts w:ascii="Arial" w:hAnsi="Arial" w:cs="Arial"/>
        </w:rPr>
      </w:pPr>
      <w:r w:rsidRPr="00771447">
        <w:rPr>
          <w:rFonts w:ascii="Arial" w:hAnsi="Arial" w:cs="Arial"/>
          <w:color w:val="161D1D"/>
        </w:rPr>
        <w:t xml:space="preserve"> </w:t>
      </w:r>
    </w:p>
    <w:tbl>
      <w:tblPr>
        <w:tblStyle w:val="TableGrid"/>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17"/>
        <w:gridCol w:w="1292"/>
      </w:tblGrid>
      <w:tr w:rsidR="005359FB" w:rsidRPr="00771447" w14:paraId="043B3953" w14:textId="77777777" w:rsidTr="009A704E">
        <w:trPr>
          <w:trHeight w:val="424"/>
        </w:trPr>
        <w:tc>
          <w:tcPr>
            <w:tcW w:w="562" w:type="dxa"/>
            <w:vAlign w:val="center"/>
          </w:tcPr>
          <w:p w14:paraId="4094F13C" w14:textId="5211FBBD" w:rsidR="005359FB" w:rsidRPr="00771447" w:rsidRDefault="005359FB" w:rsidP="002F331A">
            <w:pPr>
              <w:rPr>
                <w:rFonts w:ascii="Arial" w:hAnsi="Arial" w:cs="Arial"/>
                <w:color w:val="161D1D"/>
              </w:rPr>
            </w:pPr>
            <w:r w:rsidRPr="00771447">
              <w:rPr>
                <w:rFonts w:ascii="Arial" w:hAnsi="Arial" w:cs="Arial"/>
                <w:color w:val="161D1D"/>
              </w:rPr>
              <w:t>1.</w:t>
            </w:r>
          </w:p>
        </w:tc>
        <w:tc>
          <w:tcPr>
            <w:tcW w:w="8517" w:type="dxa"/>
            <w:vAlign w:val="center"/>
          </w:tcPr>
          <w:p w14:paraId="2CF760E4" w14:textId="4C5E5CBE" w:rsidR="005359FB" w:rsidRPr="00771447" w:rsidRDefault="005359FB" w:rsidP="002F331A">
            <w:pPr>
              <w:rPr>
                <w:rFonts w:ascii="Arial" w:hAnsi="Arial" w:cs="Arial"/>
                <w:color w:val="161D1D"/>
              </w:rPr>
            </w:pPr>
            <w:r w:rsidRPr="00771447">
              <w:rPr>
                <w:rFonts w:ascii="Arial" w:hAnsi="Arial" w:cs="Arial"/>
                <w:color w:val="161D1D"/>
              </w:rPr>
              <w:t>Executive Summary</w:t>
            </w:r>
            <w:r w:rsidRPr="00771447">
              <w:rPr>
                <w:rFonts w:ascii="Arial" w:hAnsi="Arial" w:cs="Arial"/>
                <w:color w:val="161D1D"/>
              </w:rPr>
              <w:tab/>
            </w:r>
          </w:p>
        </w:tc>
        <w:tc>
          <w:tcPr>
            <w:tcW w:w="1292" w:type="dxa"/>
            <w:vAlign w:val="center"/>
          </w:tcPr>
          <w:p w14:paraId="294CD95B" w14:textId="5B18B02D" w:rsidR="005359FB" w:rsidRPr="00771447" w:rsidRDefault="005359FB" w:rsidP="002F331A">
            <w:pPr>
              <w:jc w:val="right"/>
              <w:rPr>
                <w:rFonts w:ascii="Arial" w:hAnsi="Arial" w:cs="Arial"/>
                <w:color w:val="161D1D"/>
              </w:rPr>
            </w:pPr>
            <w:r w:rsidRPr="00771447">
              <w:rPr>
                <w:rFonts w:ascii="Arial" w:hAnsi="Arial" w:cs="Arial"/>
                <w:color w:val="161D1D"/>
              </w:rPr>
              <w:t>3</w:t>
            </w:r>
          </w:p>
        </w:tc>
      </w:tr>
      <w:tr w:rsidR="005359FB" w:rsidRPr="00771447" w14:paraId="515DA39B" w14:textId="77777777" w:rsidTr="009A704E">
        <w:trPr>
          <w:trHeight w:val="424"/>
        </w:trPr>
        <w:tc>
          <w:tcPr>
            <w:tcW w:w="562" w:type="dxa"/>
            <w:vAlign w:val="center"/>
          </w:tcPr>
          <w:p w14:paraId="634E27CC" w14:textId="105A550B" w:rsidR="005359FB" w:rsidRPr="00771447" w:rsidRDefault="005359FB" w:rsidP="002F331A">
            <w:pPr>
              <w:rPr>
                <w:rFonts w:ascii="Arial" w:hAnsi="Arial" w:cs="Arial"/>
                <w:color w:val="161D1D"/>
              </w:rPr>
            </w:pPr>
            <w:r w:rsidRPr="00771447">
              <w:rPr>
                <w:rFonts w:ascii="Arial" w:hAnsi="Arial" w:cs="Arial"/>
                <w:color w:val="161D1D"/>
              </w:rPr>
              <w:t>2.</w:t>
            </w:r>
          </w:p>
        </w:tc>
        <w:tc>
          <w:tcPr>
            <w:tcW w:w="8517" w:type="dxa"/>
            <w:vAlign w:val="center"/>
          </w:tcPr>
          <w:p w14:paraId="4859B9F1" w14:textId="2408F6EC" w:rsidR="005359FB" w:rsidRPr="00771447" w:rsidRDefault="005359FB" w:rsidP="002F331A">
            <w:pPr>
              <w:rPr>
                <w:rFonts w:ascii="Arial" w:hAnsi="Arial" w:cs="Arial"/>
                <w:color w:val="161D1D"/>
              </w:rPr>
            </w:pPr>
            <w:r w:rsidRPr="00771447">
              <w:rPr>
                <w:rFonts w:ascii="Arial" w:hAnsi="Arial" w:cs="Arial"/>
                <w:color w:val="161D1D"/>
              </w:rPr>
              <w:t>About Oceania Netball</w:t>
            </w:r>
          </w:p>
        </w:tc>
        <w:tc>
          <w:tcPr>
            <w:tcW w:w="1292" w:type="dxa"/>
            <w:vAlign w:val="center"/>
          </w:tcPr>
          <w:p w14:paraId="353F1D8E" w14:textId="06F57E6D" w:rsidR="005359FB" w:rsidRPr="00771447" w:rsidRDefault="005359FB" w:rsidP="002F331A">
            <w:pPr>
              <w:jc w:val="right"/>
              <w:rPr>
                <w:rFonts w:ascii="Arial" w:hAnsi="Arial" w:cs="Arial"/>
                <w:color w:val="161D1D"/>
              </w:rPr>
            </w:pPr>
            <w:r w:rsidRPr="00771447">
              <w:rPr>
                <w:rFonts w:ascii="Arial" w:hAnsi="Arial" w:cs="Arial"/>
                <w:color w:val="161D1D"/>
              </w:rPr>
              <w:t>4</w:t>
            </w:r>
          </w:p>
        </w:tc>
      </w:tr>
      <w:tr w:rsidR="005359FB" w:rsidRPr="00771447" w14:paraId="731E666D" w14:textId="77777777" w:rsidTr="009A704E">
        <w:trPr>
          <w:trHeight w:val="399"/>
        </w:trPr>
        <w:tc>
          <w:tcPr>
            <w:tcW w:w="562" w:type="dxa"/>
            <w:vAlign w:val="center"/>
          </w:tcPr>
          <w:p w14:paraId="61BD9BC3" w14:textId="2C34F35C" w:rsidR="005359FB" w:rsidRPr="00771447" w:rsidRDefault="007E65E9" w:rsidP="002F331A">
            <w:pPr>
              <w:rPr>
                <w:rFonts w:ascii="Arial" w:hAnsi="Arial" w:cs="Arial"/>
                <w:color w:val="161D1D"/>
              </w:rPr>
            </w:pPr>
            <w:r w:rsidRPr="00771447">
              <w:rPr>
                <w:rFonts w:ascii="Arial" w:hAnsi="Arial" w:cs="Arial"/>
                <w:color w:val="161D1D"/>
              </w:rPr>
              <w:t>3.</w:t>
            </w:r>
          </w:p>
        </w:tc>
        <w:tc>
          <w:tcPr>
            <w:tcW w:w="8517" w:type="dxa"/>
            <w:vAlign w:val="center"/>
          </w:tcPr>
          <w:p w14:paraId="420D7FE0" w14:textId="1CC69067" w:rsidR="005359FB" w:rsidRPr="00771447" w:rsidRDefault="007E65E9" w:rsidP="002F331A">
            <w:pPr>
              <w:rPr>
                <w:rFonts w:ascii="Arial" w:hAnsi="Arial" w:cs="Arial"/>
                <w:color w:val="161D1D"/>
              </w:rPr>
            </w:pPr>
            <w:r w:rsidRPr="00771447">
              <w:rPr>
                <w:rFonts w:ascii="Arial" w:hAnsi="Arial" w:cs="Arial"/>
                <w:color w:val="161D1D"/>
              </w:rPr>
              <w:t>Our Vision, Mission and Values</w:t>
            </w:r>
          </w:p>
        </w:tc>
        <w:tc>
          <w:tcPr>
            <w:tcW w:w="1292" w:type="dxa"/>
            <w:vAlign w:val="center"/>
          </w:tcPr>
          <w:p w14:paraId="1AEF8DC4" w14:textId="089E82DB" w:rsidR="005359FB" w:rsidRPr="00771447" w:rsidRDefault="007E65E9" w:rsidP="002F331A">
            <w:pPr>
              <w:jc w:val="right"/>
              <w:rPr>
                <w:rFonts w:ascii="Arial" w:hAnsi="Arial" w:cs="Arial"/>
                <w:color w:val="161D1D"/>
              </w:rPr>
            </w:pPr>
            <w:r w:rsidRPr="00771447">
              <w:rPr>
                <w:rFonts w:ascii="Arial" w:hAnsi="Arial" w:cs="Arial"/>
                <w:color w:val="161D1D"/>
              </w:rPr>
              <w:t>5</w:t>
            </w:r>
          </w:p>
        </w:tc>
      </w:tr>
      <w:tr w:rsidR="007E65E9" w:rsidRPr="00771447" w14:paraId="07EF25D1" w14:textId="77777777" w:rsidTr="009A704E">
        <w:trPr>
          <w:trHeight w:val="424"/>
        </w:trPr>
        <w:tc>
          <w:tcPr>
            <w:tcW w:w="562" w:type="dxa"/>
            <w:vAlign w:val="center"/>
          </w:tcPr>
          <w:p w14:paraId="34DD7040" w14:textId="43E7D8B1" w:rsidR="007E65E9" w:rsidRPr="00771447" w:rsidRDefault="007E65E9" w:rsidP="002F331A">
            <w:pPr>
              <w:rPr>
                <w:rFonts w:ascii="Arial" w:hAnsi="Arial" w:cs="Arial"/>
                <w:color w:val="161D1D"/>
              </w:rPr>
            </w:pPr>
            <w:r w:rsidRPr="00771447">
              <w:rPr>
                <w:rFonts w:ascii="Arial" w:hAnsi="Arial" w:cs="Arial"/>
                <w:color w:val="161D1D"/>
              </w:rPr>
              <w:t>4.</w:t>
            </w:r>
          </w:p>
        </w:tc>
        <w:tc>
          <w:tcPr>
            <w:tcW w:w="8517" w:type="dxa"/>
            <w:vAlign w:val="center"/>
          </w:tcPr>
          <w:p w14:paraId="2E282A15" w14:textId="6284BEEC" w:rsidR="007E65E9" w:rsidRPr="00771447" w:rsidRDefault="007E65E9" w:rsidP="002F331A">
            <w:pPr>
              <w:rPr>
                <w:rFonts w:ascii="Arial" w:hAnsi="Arial" w:cs="Arial"/>
                <w:color w:val="161D1D"/>
              </w:rPr>
            </w:pPr>
            <w:r w:rsidRPr="00771447">
              <w:rPr>
                <w:rFonts w:ascii="Arial" w:hAnsi="Arial" w:cs="Arial"/>
                <w:color w:val="161D1D"/>
              </w:rPr>
              <w:t>Our Strategic Context</w:t>
            </w:r>
          </w:p>
        </w:tc>
        <w:tc>
          <w:tcPr>
            <w:tcW w:w="1292" w:type="dxa"/>
            <w:vAlign w:val="center"/>
          </w:tcPr>
          <w:p w14:paraId="55E33182" w14:textId="2DA77E42" w:rsidR="007E65E9" w:rsidRPr="00771447" w:rsidRDefault="00586EA0" w:rsidP="002F331A">
            <w:pPr>
              <w:jc w:val="right"/>
              <w:rPr>
                <w:rFonts w:ascii="Arial" w:hAnsi="Arial" w:cs="Arial"/>
                <w:color w:val="161D1D"/>
              </w:rPr>
            </w:pPr>
            <w:r w:rsidRPr="00771447">
              <w:rPr>
                <w:rFonts w:ascii="Arial" w:hAnsi="Arial" w:cs="Arial"/>
                <w:color w:val="161D1D"/>
              </w:rPr>
              <w:t>6</w:t>
            </w:r>
          </w:p>
        </w:tc>
      </w:tr>
      <w:tr w:rsidR="00C67D30" w:rsidRPr="00771447" w14:paraId="0C719A01" w14:textId="77777777" w:rsidTr="009A704E">
        <w:trPr>
          <w:trHeight w:val="424"/>
        </w:trPr>
        <w:tc>
          <w:tcPr>
            <w:tcW w:w="562" w:type="dxa"/>
            <w:vMerge w:val="restart"/>
          </w:tcPr>
          <w:p w14:paraId="27B8C656" w14:textId="77777777" w:rsidR="009A704E" w:rsidRPr="00771447" w:rsidRDefault="009A704E" w:rsidP="00C67D30">
            <w:pPr>
              <w:rPr>
                <w:rFonts w:ascii="Arial" w:hAnsi="Arial" w:cs="Arial"/>
                <w:color w:val="161D1D"/>
                <w:sz w:val="8"/>
                <w:szCs w:val="8"/>
              </w:rPr>
            </w:pPr>
          </w:p>
          <w:p w14:paraId="103528C0" w14:textId="2F4290C6" w:rsidR="00C67D30" w:rsidRPr="00771447" w:rsidRDefault="00C67D30" w:rsidP="00C67D30">
            <w:pPr>
              <w:rPr>
                <w:rFonts w:ascii="Arial" w:hAnsi="Arial" w:cs="Arial"/>
                <w:color w:val="161D1D"/>
              </w:rPr>
            </w:pPr>
            <w:r w:rsidRPr="00771447">
              <w:rPr>
                <w:rFonts w:ascii="Arial" w:hAnsi="Arial" w:cs="Arial"/>
                <w:color w:val="161D1D"/>
              </w:rPr>
              <w:t>5.</w:t>
            </w:r>
          </w:p>
        </w:tc>
        <w:tc>
          <w:tcPr>
            <w:tcW w:w="8517" w:type="dxa"/>
            <w:vAlign w:val="center"/>
          </w:tcPr>
          <w:p w14:paraId="62691561" w14:textId="4F52FD15" w:rsidR="00C67D30" w:rsidRPr="00771447" w:rsidRDefault="00C67D30" w:rsidP="002F331A">
            <w:pPr>
              <w:rPr>
                <w:rFonts w:ascii="Arial" w:hAnsi="Arial" w:cs="Arial"/>
                <w:color w:val="161D1D"/>
              </w:rPr>
            </w:pPr>
            <w:r w:rsidRPr="00771447">
              <w:rPr>
                <w:rFonts w:ascii="Arial" w:hAnsi="Arial" w:cs="Arial"/>
                <w:color w:val="161D1D"/>
              </w:rPr>
              <w:t>Strategic Pillars 2026-2029</w:t>
            </w:r>
          </w:p>
        </w:tc>
        <w:tc>
          <w:tcPr>
            <w:tcW w:w="1292" w:type="dxa"/>
            <w:vAlign w:val="center"/>
          </w:tcPr>
          <w:p w14:paraId="74661CF3" w14:textId="0DA38086" w:rsidR="00C67D30" w:rsidRPr="00771447" w:rsidRDefault="00586EA0" w:rsidP="002F331A">
            <w:pPr>
              <w:jc w:val="right"/>
              <w:rPr>
                <w:rFonts w:ascii="Arial" w:hAnsi="Arial" w:cs="Arial"/>
                <w:color w:val="161D1D"/>
              </w:rPr>
            </w:pPr>
            <w:r w:rsidRPr="00771447">
              <w:rPr>
                <w:rFonts w:ascii="Arial" w:hAnsi="Arial" w:cs="Arial"/>
                <w:color w:val="161D1D"/>
              </w:rPr>
              <w:t>7</w:t>
            </w:r>
          </w:p>
        </w:tc>
      </w:tr>
      <w:tr w:rsidR="00C67D30" w:rsidRPr="00771447" w14:paraId="3D20B43E" w14:textId="77777777" w:rsidTr="009A704E">
        <w:trPr>
          <w:trHeight w:val="424"/>
        </w:trPr>
        <w:tc>
          <w:tcPr>
            <w:tcW w:w="562" w:type="dxa"/>
            <w:vMerge/>
            <w:vAlign w:val="center"/>
          </w:tcPr>
          <w:p w14:paraId="2E9EDBCF" w14:textId="77777777" w:rsidR="00C67D30" w:rsidRPr="00771447" w:rsidRDefault="00C67D30" w:rsidP="002F331A">
            <w:pPr>
              <w:rPr>
                <w:rFonts w:ascii="Arial" w:hAnsi="Arial" w:cs="Arial"/>
                <w:color w:val="161D1D"/>
              </w:rPr>
            </w:pPr>
          </w:p>
        </w:tc>
        <w:tc>
          <w:tcPr>
            <w:tcW w:w="8517" w:type="dxa"/>
            <w:vAlign w:val="center"/>
          </w:tcPr>
          <w:p w14:paraId="1F635038" w14:textId="48FAEB16" w:rsidR="00C67D30" w:rsidRPr="00771447" w:rsidRDefault="00C67D30" w:rsidP="002F331A">
            <w:pPr>
              <w:rPr>
                <w:rFonts w:ascii="Arial" w:hAnsi="Arial" w:cs="Arial"/>
                <w:color w:val="161D1D"/>
              </w:rPr>
            </w:pPr>
            <w:r w:rsidRPr="00771447">
              <w:rPr>
                <w:rFonts w:ascii="Arial" w:hAnsi="Arial" w:cs="Arial"/>
                <w:color w:val="161D1D"/>
              </w:rPr>
              <w:t>Pillar 1: Grow</w:t>
            </w:r>
          </w:p>
        </w:tc>
        <w:tc>
          <w:tcPr>
            <w:tcW w:w="1292" w:type="dxa"/>
            <w:vAlign w:val="center"/>
          </w:tcPr>
          <w:p w14:paraId="40093AC7" w14:textId="54864049" w:rsidR="00C67D30" w:rsidRPr="00771447" w:rsidRDefault="00586EA0" w:rsidP="002F331A">
            <w:pPr>
              <w:jc w:val="right"/>
              <w:rPr>
                <w:rFonts w:ascii="Arial" w:hAnsi="Arial" w:cs="Arial"/>
                <w:color w:val="161D1D"/>
              </w:rPr>
            </w:pPr>
            <w:r w:rsidRPr="00771447">
              <w:rPr>
                <w:rFonts w:ascii="Arial" w:hAnsi="Arial" w:cs="Arial"/>
                <w:color w:val="161D1D"/>
              </w:rPr>
              <w:t>7</w:t>
            </w:r>
          </w:p>
        </w:tc>
      </w:tr>
      <w:tr w:rsidR="00C67D30" w:rsidRPr="00771447" w14:paraId="4733FCCF" w14:textId="77777777" w:rsidTr="009A704E">
        <w:trPr>
          <w:trHeight w:val="399"/>
        </w:trPr>
        <w:tc>
          <w:tcPr>
            <w:tcW w:w="562" w:type="dxa"/>
            <w:vMerge/>
            <w:vAlign w:val="center"/>
          </w:tcPr>
          <w:p w14:paraId="5BA8E0FE" w14:textId="77777777" w:rsidR="00C67D30" w:rsidRPr="00771447" w:rsidRDefault="00C67D30" w:rsidP="002F331A">
            <w:pPr>
              <w:rPr>
                <w:rFonts w:ascii="Arial" w:hAnsi="Arial" w:cs="Arial"/>
                <w:color w:val="161D1D"/>
              </w:rPr>
            </w:pPr>
          </w:p>
        </w:tc>
        <w:tc>
          <w:tcPr>
            <w:tcW w:w="8517" w:type="dxa"/>
            <w:vAlign w:val="center"/>
          </w:tcPr>
          <w:p w14:paraId="78CC66E2" w14:textId="729D37BA" w:rsidR="00C67D30" w:rsidRPr="00771447" w:rsidRDefault="00C67D30" w:rsidP="002F331A">
            <w:pPr>
              <w:rPr>
                <w:rFonts w:ascii="Arial" w:hAnsi="Arial" w:cs="Arial"/>
                <w:color w:val="161D1D"/>
              </w:rPr>
            </w:pPr>
            <w:r w:rsidRPr="00771447">
              <w:rPr>
                <w:rFonts w:ascii="Arial" w:hAnsi="Arial" w:cs="Arial"/>
                <w:color w:val="161D1D"/>
              </w:rPr>
              <w:t>Pillar 2: Develop</w:t>
            </w:r>
          </w:p>
        </w:tc>
        <w:tc>
          <w:tcPr>
            <w:tcW w:w="1292" w:type="dxa"/>
            <w:vAlign w:val="center"/>
          </w:tcPr>
          <w:p w14:paraId="5493DA8C" w14:textId="3D5D25C8" w:rsidR="00C67D30" w:rsidRPr="00771447" w:rsidRDefault="00586EA0" w:rsidP="002F331A">
            <w:pPr>
              <w:jc w:val="right"/>
              <w:rPr>
                <w:rFonts w:ascii="Arial" w:hAnsi="Arial" w:cs="Arial"/>
                <w:color w:val="161D1D"/>
              </w:rPr>
            </w:pPr>
            <w:r w:rsidRPr="00771447">
              <w:rPr>
                <w:rFonts w:ascii="Arial" w:hAnsi="Arial" w:cs="Arial"/>
                <w:color w:val="161D1D"/>
              </w:rPr>
              <w:t>7</w:t>
            </w:r>
          </w:p>
        </w:tc>
      </w:tr>
      <w:tr w:rsidR="00C67D30" w:rsidRPr="00771447" w14:paraId="3217891B" w14:textId="77777777" w:rsidTr="009A704E">
        <w:trPr>
          <w:trHeight w:val="424"/>
        </w:trPr>
        <w:tc>
          <w:tcPr>
            <w:tcW w:w="562" w:type="dxa"/>
            <w:vMerge/>
            <w:vAlign w:val="center"/>
          </w:tcPr>
          <w:p w14:paraId="33F0DC2C" w14:textId="77777777" w:rsidR="00C67D30" w:rsidRPr="00771447" w:rsidRDefault="00C67D30" w:rsidP="002F331A">
            <w:pPr>
              <w:rPr>
                <w:rFonts w:ascii="Arial" w:hAnsi="Arial" w:cs="Arial"/>
                <w:color w:val="161D1D"/>
              </w:rPr>
            </w:pPr>
          </w:p>
        </w:tc>
        <w:tc>
          <w:tcPr>
            <w:tcW w:w="8517" w:type="dxa"/>
            <w:vAlign w:val="center"/>
          </w:tcPr>
          <w:p w14:paraId="3A3B4207" w14:textId="623B2378" w:rsidR="00C67D30" w:rsidRPr="00771447" w:rsidRDefault="00C67D30" w:rsidP="002F331A">
            <w:pPr>
              <w:rPr>
                <w:rFonts w:ascii="Arial" w:hAnsi="Arial" w:cs="Arial"/>
                <w:color w:val="161D1D"/>
              </w:rPr>
            </w:pPr>
            <w:r w:rsidRPr="00771447">
              <w:rPr>
                <w:rFonts w:ascii="Arial" w:hAnsi="Arial" w:cs="Arial"/>
                <w:color w:val="161D1D"/>
              </w:rPr>
              <w:t>Pillar 3: Compete</w:t>
            </w:r>
          </w:p>
        </w:tc>
        <w:tc>
          <w:tcPr>
            <w:tcW w:w="1292" w:type="dxa"/>
            <w:vAlign w:val="center"/>
          </w:tcPr>
          <w:p w14:paraId="0E60C94F" w14:textId="397F4DC3" w:rsidR="00C67D30" w:rsidRPr="00771447" w:rsidRDefault="00586EA0" w:rsidP="002F331A">
            <w:pPr>
              <w:jc w:val="right"/>
              <w:rPr>
                <w:rFonts w:ascii="Arial" w:hAnsi="Arial" w:cs="Arial"/>
                <w:color w:val="161D1D"/>
              </w:rPr>
            </w:pPr>
            <w:r w:rsidRPr="00771447">
              <w:rPr>
                <w:rFonts w:ascii="Arial" w:hAnsi="Arial" w:cs="Arial"/>
                <w:color w:val="161D1D"/>
              </w:rPr>
              <w:t>8</w:t>
            </w:r>
          </w:p>
        </w:tc>
      </w:tr>
      <w:tr w:rsidR="00C67D30" w:rsidRPr="00771447" w14:paraId="12AC6320" w14:textId="77777777" w:rsidTr="009A704E">
        <w:trPr>
          <w:trHeight w:val="424"/>
        </w:trPr>
        <w:tc>
          <w:tcPr>
            <w:tcW w:w="562" w:type="dxa"/>
            <w:vMerge/>
            <w:vAlign w:val="center"/>
          </w:tcPr>
          <w:p w14:paraId="6D8860E2" w14:textId="77777777" w:rsidR="00C67D30" w:rsidRPr="00771447" w:rsidRDefault="00C67D30" w:rsidP="002F331A">
            <w:pPr>
              <w:rPr>
                <w:rFonts w:ascii="Arial" w:hAnsi="Arial" w:cs="Arial"/>
                <w:color w:val="161D1D"/>
              </w:rPr>
            </w:pPr>
          </w:p>
        </w:tc>
        <w:tc>
          <w:tcPr>
            <w:tcW w:w="8517" w:type="dxa"/>
            <w:vAlign w:val="center"/>
          </w:tcPr>
          <w:p w14:paraId="23F9ABCC" w14:textId="6354BA8F" w:rsidR="00C67D30" w:rsidRPr="00771447" w:rsidRDefault="00C67D30" w:rsidP="002F331A">
            <w:pPr>
              <w:rPr>
                <w:rFonts w:ascii="Arial" w:hAnsi="Arial" w:cs="Arial"/>
                <w:color w:val="161D1D"/>
              </w:rPr>
            </w:pPr>
            <w:r w:rsidRPr="00771447">
              <w:rPr>
                <w:rFonts w:ascii="Arial" w:hAnsi="Arial" w:cs="Arial"/>
                <w:color w:val="161D1D"/>
              </w:rPr>
              <w:t>Pillar 4: Sustain</w:t>
            </w:r>
          </w:p>
        </w:tc>
        <w:tc>
          <w:tcPr>
            <w:tcW w:w="1292" w:type="dxa"/>
            <w:vAlign w:val="center"/>
          </w:tcPr>
          <w:p w14:paraId="3C4087F4" w14:textId="63D6FF17" w:rsidR="00C67D30" w:rsidRPr="00771447" w:rsidRDefault="00586EA0" w:rsidP="002F331A">
            <w:pPr>
              <w:jc w:val="right"/>
              <w:rPr>
                <w:rFonts w:ascii="Arial" w:hAnsi="Arial" w:cs="Arial"/>
                <w:color w:val="161D1D"/>
              </w:rPr>
            </w:pPr>
            <w:r w:rsidRPr="00771447">
              <w:rPr>
                <w:rFonts w:ascii="Arial" w:hAnsi="Arial" w:cs="Arial"/>
                <w:color w:val="161D1D"/>
              </w:rPr>
              <w:t>8</w:t>
            </w:r>
          </w:p>
        </w:tc>
      </w:tr>
      <w:tr w:rsidR="00C67D30" w:rsidRPr="00771447" w14:paraId="414EFBC2" w14:textId="77777777" w:rsidTr="009A704E">
        <w:trPr>
          <w:trHeight w:val="424"/>
        </w:trPr>
        <w:tc>
          <w:tcPr>
            <w:tcW w:w="562" w:type="dxa"/>
            <w:vMerge/>
            <w:vAlign w:val="center"/>
          </w:tcPr>
          <w:p w14:paraId="244DFA01" w14:textId="77777777" w:rsidR="00C67D30" w:rsidRPr="00771447" w:rsidRDefault="00C67D30" w:rsidP="002F331A">
            <w:pPr>
              <w:rPr>
                <w:rFonts w:ascii="Arial" w:hAnsi="Arial" w:cs="Arial"/>
                <w:color w:val="161D1D"/>
              </w:rPr>
            </w:pPr>
          </w:p>
        </w:tc>
        <w:tc>
          <w:tcPr>
            <w:tcW w:w="8517" w:type="dxa"/>
            <w:vAlign w:val="center"/>
          </w:tcPr>
          <w:p w14:paraId="5E7CC1B7" w14:textId="3D7B7A7E" w:rsidR="00C67D30" w:rsidRPr="00771447" w:rsidRDefault="00C67D30" w:rsidP="002F331A">
            <w:pPr>
              <w:rPr>
                <w:rFonts w:ascii="Arial" w:hAnsi="Arial" w:cs="Arial"/>
                <w:color w:val="161D1D"/>
              </w:rPr>
            </w:pPr>
            <w:r w:rsidRPr="00771447">
              <w:rPr>
                <w:rFonts w:ascii="Arial" w:hAnsi="Arial" w:cs="Arial"/>
                <w:color w:val="161D1D"/>
              </w:rPr>
              <w:t>Pillar 5: Connect</w:t>
            </w:r>
          </w:p>
        </w:tc>
        <w:tc>
          <w:tcPr>
            <w:tcW w:w="1292" w:type="dxa"/>
            <w:vAlign w:val="center"/>
          </w:tcPr>
          <w:p w14:paraId="73208303" w14:textId="4A04F99C" w:rsidR="00C67D30" w:rsidRPr="00771447" w:rsidRDefault="00586EA0" w:rsidP="002F331A">
            <w:pPr>
              <w:jc w:val="right"/>
              <w:rPr>
                <w:rFonts w:ascii="Arial" w:hAnsi="Arial" w:cs="Arial"/>
                <w:color w:val="161D1D"/>
              </w:rPr>
            </w:pPr>
            <w:r w:rsidRPr="00771447">
              <w:rPr>
                <w:rFonts w:ascii="Arial" w:hAnsi="Arial" w:cs="Arial"/>
                <w:color w:val="161D1D"/>
              </w:rPr>
              <w:t>8</w:t>
            </w:r>
          </w:p>
        </w:tc>
      </w:tr>
      <w:tr w:rsidR="00C67D30" w:rsidRPr="00771447" w14:paraId="3C0034F3" w14:textId="77777777" w:rsidTr="009A704E">
        <w:trPr>
          <w:trHeight w:val="399"/>
        </w:trPr>
        <w:tc>
          <w:tcPr>
            <w:tcW w:w="562" w:type="dxa"/>
            <w:vMerge/>
            <w:vAlign w:val="center"/>
          </w:tcPr>
          <w:p w14:paraId="0167936A" w14:textId="77777777" w:rsidR="00C67D30" w:rsidRPr="00771447" w:rsidRDefault="00C67D30" w:rsidP="002F331A">
            <w:pPr>
              <w:rPr>
                <w:rFonts w:ascii="Arial" w:hAnsi="Arial" w:cs="Arial"/>
                <w:color w:val="161D1D"/>
              </w:rPr>
            </w:pPr>
          </w:p>
        </w:tc>
        <w:tc>
          <w:tcPr>
            <w:tcW w:w="8517" w:type="dxa"/>
            <w:vAlign w:val="center"/>
          </w:tcPr>
          <w:p w14:paraId="7D8EEC1F" w14:textId="43725380" w:rsidR="00C67D30" w:rsidRPr="00771447" w:rsidRDefault="00C67D30" w:rsidP="002F331A">
            <w:pPr>
              <w:rPr>
                <w:rFonts w:ascii="Arial" w:hAnsi="Arial" w:cs="Arial"/>
                <w:color w:val="161D1D"/>
              </w:rPr>
            </w:pPr>
            <w:r w:rsidRPr="00771447">
              <w:rPr>
                <w:rFonts w:ascii="Arial" w:hAnsi="Arial" w:cs="Arial"/>
                <w:color w:val="161D1D"/>
              </w:rPr>
              <w:t>Pillar 6: Inspire</w:t>
            </w:r>
          </w:p>
        </w:tc>
        <w:tc>
          <w:tcPr>
            <w:tcW w:w="1292" w:type="dxa"/>
            <w:vAlign w:val="center"/>
          </w:tcPr>
          <w:p w14:paraId="6F055E51" w14:textId="3BE8B0DC" w:rsidR="00C67D30" w:rsidRPr="00771447" w:rsidRDefault="00586EA0" w:rsidP="002F331A">
            <w:pPr>
              <w:jc w:val="right"/>
              <w:rPr>
                <w:rFonts w:ascii="Arial" w:hAnsi="Arial" w:cs="Arial"/>
                <w:color w:val="161D1D"/>
              </w:rPr>
            </w:pPr>
            <w:r w:rsidRPr="00771447">
              <w:rPr>
                <w:rFonts w:ascii="Arial" w:hAnsi="Arial" w:cs="Arial"/>
                <w:color w:val="161D1D"/>
              </w:rPr>
              <w:t>9</w:t>
            </w:r>
          </w:p>
        </w:tc>
      </w:tr>
      <w:tr w:rsidR="007E65E9" w:rsidRPr="00771447" w14:paraId="23EBA58D" w14:textId="77777777" w:rsidTr="009A704E">
        <w:trPr>
          <w:trHeight w:val="424"/>
        </w:trPr>
        <w:tc>
          <w:tcPr>
            <w:tcW w:w="562" w:type="dxa"/>
            <w:vAlign w:val="center"/>
          </w:tcPr>
          <w:p w14:paraId="12FC1D22" w14:textId="4571422C" w:rsidR="007E65E9" w:rsidRPr="00771447" w:rsidRDefault="007E65E9" w:rsidP="002F331A">
            <w:pPr>
              <w:rPr>
                <w:rFonts w:ascii="Arial" w:hAnsi="Arial" w:cs="Arial"/>
                <w:color w:val="161D1D"/>
              </w:rPr>
            </w:pPr>
            <w:r w:rsidRPr="00771447">
              <w:rPr>
                <w:rFonts w:ascii="Arial" w:hAnsi="Arial" w:cs="Arial"/>
                <w:color w:val="161D1D"/>
              </w:rPr>
              <w:t>6.</w:t>
            </w:r>
          </w:p>
        </w:tc>
        <w:tc>
          <w:tcPr>
            <w:tcW w:w="8517" w:type="dxa"/>
            <w:vAlign w:val="center"/>
          </w:tcPr>
          <w:p w14:paraId="6CF65FB1" w14:textId="74DF26EC" w:rsidR="007E65E9" w:rsidRPr="00771447" w:rsidRDefault="007E65E9" w:rsidP="002F331A">
            <w:pPr>
              <w:rPr>
                <w:rFonts w:ascii="Arial" w:hAnsi="Arial" w:cs="Arial"/>
                <w:color w:val="161D1D"/>
              </w:rPr>
            </w:pPr>
            <w:r w:rsidRPr="00771447">
              <w:rPr>
                <w:rFonts w:ascii="Arial" w:hAnsi="Arial" w:cs="Arial"/>
                <w:color w:val="161D1D"/>
              </w:rPr>
              <w:t>Implementation Roadmap</w:t>
            </w:r>
          </w:p>
        </w:tc>
        <w:tc>
          <w:tcPr>
            <w:tcW w:w="1292" w:type="dxa"/>
            <w:vAlign w:val="center"/>
          </w:tcPr>
          <w:p w14:paraId="42C1E7EF" w14:textId="6BCA83C2" w:rsidR="007E65E9" w:rsidRPr="00771447" w:rsidRDefault="00586EA0" w:rsidP="002F331A">
            <w:pPr>
              <w:jc w:val="right"/>
              <w:rPr>
                <w:rFonts w:ascii="Arial" w:hAnsi="Arial" w:cs="Arial"/>
                <w:color w:val="161D1D"/>
              </w:rPr>
            </w:pPr>
            <w:r w:rsidRPr="00771447">
              <w:rPr>
                <w:rFonts w:ascii="Arial" w:hAnsi="Arial" w:cs="Arial"/>
                <w:color w:val="161D1D"/>
              </w:rPr>
              <w:t>10</w:t>
            </w:r>
          </w:p>
        </w:tc>
      </w:tr>
      <w:tr w:rsidR="007E65E9" w:rsidRPr="00771447" w14:paraId="2D35FB56" w14:textId="77777777" w:rsidTr="009A704E">
        <w:trPr>
          <w:trHeight w:val="424"/>
        </w:trPr>
        <w:tc>
          <w:tcPr>
            <w:tcW w:w="562" w:type="dxa"/>
            <w:vAlign w:val="center"/>
          </w:tcPr>
          <w:p w14:paraId="0463BEB6" w14:textId="5FC4C5DE" w:rsidR="007E65E9" w:rsidRPr="00771447" w:rsidRDefault="007E65E9" w:rsidP="002F331A">
            <w:pPr>
              <w:rPr>
                <w:rFonts w:ascii="Arial" w:hAnsi="Arial" w:cs="Arial"/>
                <w:color w:val="161D1D"/>
              </w:rPr>
            </w:pPr>
            <w:r w:rsidRPr="00771447">
              <w:rPr>
                <w:rFonts w:ascii="Arial" w:hAnsi="Arial" w:cs="Arial"/>
                <w:color w:val="161D1D"/>
              </w:rPr>
              <w:t>7.</w:t>
            </w:r>
          </w:p>
        </w:tc>
        <w:tc>
          <w:tcPr>
            <w:tcW w:w="8517" w:type="dxa"/>
            <w:vAlign w:val="center"/>
          </w:tcPr>
          <w:p w14:paraId="0198091D" w14:textId="2A2D3658" w:rsidR="007E65E9" w:rsidRPr="00771447" w:rsidRDefault="007E65E9" w:rsidP="002F331A">
            <w:pPr>
              <w:rPr>
                <w:rFonts w:ascii="Arial" w:hAnsi="Arial" w:cs="Arial"/>
                <w:color w:val="161D1D"/>
              </w:rPr>
            </w:pPr>
            <w:r w:rsidRPr="00771447">
              <w:rPr>
                <w:rFonts w:ascii="Arial" w:hAnsi="Arial" w:cs="Arial"/>
                <w:color w:val="161D1D"/>
              </w:rPr>
              <w:t>How We Align with World Netball</w:t>
            </w:r>
          </w:p>
        </w:tc>
        <w:tc>
          <w:tcPr>
            <w:tcW w:w="1292" w:type="dxa"/>
            <w:vAlign w:val="center"/>
          </w:tcPr>
          <w:p w14:paraId="40A24B77" w14:textId="19187271" w:rsidR="007E65E9" w:rsidRPr="00771447" w:rsidRDefault="00586EA0" w:rsidP="002F331A">
            <w:pPr>
              <w:jc w:val="right"/>
              <w:rPr>
                <w:rFonts w:ascii="Arial" w:hAnsi="Arial" w:cs="Arial"/>
                <w:color w:val="161D1D"/>
              </w:rPr>
            </w:pPr>
            <w:r w:rsidRPr="00771447">
              <w:rPr>
                <w:rFonts w:ascii="Arial" w:hAnsi="Arial" w:cs="Arial"/>
                <w:color w:val="161D1D"/>
              </w:rPr>
              <w:t>11</w:t>
            </w:r>
          </w:p>
        </w:tc>
      </w:tr>
      <w:tr w:rsidR="0008060E" w:rsidRPr="00771447" w14:paraId="195638BC" w14:textId="77777777" w:rsidTr="009A704E">
        <w:trPr>
          <w:trHeight w:val="424"/>
        </w:trPr>
        <w:tc>
          <w:tcPr>
            <w:tcW w:w="562" w:type="dxa"/>
            <w:vAlign w:val="center"/>
          </w:tcPr>
          <w:p w14:paraId="0E529EBD" w14:textId="5DC2DD20" w:rsidR="0008060E" w:rsidRPr="00771447" w:rsidRDefault="0008060E" w:rsidP="002F331A">
            <w:pPr>
              <w:rPr>
                <w:rFonts w:ascii="Arial" w:hAnsi="Arial" w:cs="Arial"/>
                <w:color w:val="161D1D"/>
              </w:rPr>
            </w:pPr>
            <w:r>
              <w:rPr>
                <w:rFonts w:ascii="Arial" w:hAnsi="Arial" w:cs="Arial"/>
                <w:color w:val="161D1D"/>
              </w:rPr>
              <w:t>8.</w:t>
            </w:r>
          </w:p>
        </w:tc>
        <w:tc>
          <w:tcPr>
            <w:tcW w:w="8517" w:type="dxa"/>
            <w:vAlign w:val="center"/>
          </w:tcPr>
          <w:p w14:paraId="12A06DF0" w14:textId="31B8CCF8" w:rsidR="0008060E" w:rsidRPr="00771447" w:rsidRDefault="0008060E" w:rsidP="002F331A">
            <w:pPr>
              <w:rPr>
                <w:rFonts w:ascii="Arial" w:hAnsi="Arial" w:cs="Arial"/>
                <w:color w:val="161D1D"/>
              </w:rPr>
            </w:pPr>
            <w:r>
              <w:rPr>
                <w:rFonts w:ascii="Arial" w:hAnsi="Arial" w:cs="Arial"/>
                <w:color w:val="161D1D"/>
              </w:rPr>
              <w:t>What does Success Look Like</w:t>
            </w:r>
          </w:p>
        </w:tc>
        <w:tc>
          <w:tcPr>
            <w:tcW w:w="1292" w:type="dxa"/>
            <w:vAlign w:val="center"/>
          </w:tcPr>
          <w:p w14:paraId="2FA64949" w14:textId="13D598C5" w:rsidR="0008060E" w:rsidRPr="00771447" w:rsidRDefault="0008060E" w:rsidP="002F331A">
            <w:pPr>
              <w:jc w:val="right"/>
              <w:rPr>
                <w:rFonts w:ascii="Arial" w:hAnsi="Arial" w:cs="Arial"/>
                <w:color w:val="161D1D"/>
              </w:rPr>
            </w:pPr>
            <w:r>
              <w:rPr>
                <w:rFonts w:ascii="Arial" w:hAnsi="Arial" w:cs="Arial"/>
                <w:color w:val="161D1D"/>
              </w:rPr>
              <w:t>12</w:t>
            </w:r>
          </w:p>
        </w:tc>
      </w:tr>
      <w:tr w:rsidR="007E65E9" w:rsidRPr="00771447" w14:paraId="62724532" w14:textId="77777777" w:rsidTr="009A704E">
        <w:trPr>
          <w:trHeight w:val="399"/>
        </w:trPr>
        <w:tc>
          <w:tcPr>
            <w:tcW w:w="562" w:type="dxa"/>
            <w:vAlign w:val="center"/>
          </w:tcPr>
          <w:p w14:paraId="5B4CEA70" w14:textId="7A461834" w:rsidR="007E65E9" w:rsidRPr="00771447" w:rsidRDefault="0008060E" w:rsidP="002F331A">
            <w:pPr>
              <w:rPr>
                <w:rFonts w:ascii="Arial" w:hAnsi="Arial" w:cs="Arial"/>
                <w:color w:val="161D1D"/>
              </w:rPr>
            </w:pPr>
            <w:r>
              <w:rPr>
                <w:rFonts w:ascii="Arial" w:hAnsi="Arial" w:cs="Arial"/>
                <w:color w:val="161D1D"/>
              </w:rPr>
              <w:t>9</w:t>
            </w:r>
            <w:r w:rsidR="002F331A" w:rsidRPr="00771447">
              <w:rPr>
                <w:rFonts w:ascii="Arial" w:hAnsi="Arial" w:cs="Arial"/>
                <w:color w:val="161D1D"/>
              </w:rPr>
              <w:t>.</w:t>
            </w:r>
          </w:p>
        </w:tc>
        <w:tc>
          <w:tcPr>
            <w:tcW w:w="8517" w:type="dxa"/>
            <w:vAlign w:val="center"/>
          </w:tcPr>
          <w:p w14:paraId="30CAC067" w14:textId="5683124B" w:rsidR="007E65E9" w:rsidRPr="00771447" w:rsidRDefault="002F331A" w:rsidP="002F331A">
            <w:pPr>
              <w:rPr>
                <w:rFonts w:ascii="Arial" w:hAnsi="Arial" w:cs="Arial"/>
                <w:color w:val="161D1D"/>
              </w:rPr>
            </w:pPr>
            <w:r w:rsidRPr="00771447">
              <w:rPr>
                <w:rFonts w:ascii="Arial" w:hAnsi="Arial" w:cs="Arial"/>
                <w:color w:val="161D1D"/>
              </w:rPr>
              <w:t>A Commitment to Our Region</w:t>
            </w:r>
          </w:p>
        </w:tc>
        <w:tc>
          <w:tcPr>
            <w:tcW w:w="1292" w:type="dxa"/>
            <w:vAlign w:val="center"/>
          </w:tcPr>
          <w:p w14:paraId="7C47DCD6" w14:textId="77777777" w:rsidR="007E65E9" w:rsidRDefault="0008060E" w:rsidP="002F331A">
            <w:pPr>
              <w:jc w:val="right"/>
              <w:rPr>
                <w:rFonts w:ascii="Arial" w:hAnsi="Arial" w:cs="Arial"/>
                <w:color w:val="161D1D"/>
              </w:rPr>
            </w:pPr>
            <w:r>
              <w:rPr>
                <w:rFonts w:ascii="Arial" w:hAnsi="Arial" w:cs="Arial"/>
                <w:color w:val="161D1D"/>
              </w:rPr>
              <w:t>13</w:t>
            </w:r>
          </w:p>
          <w:p w14:paraId="6D43F09A" w14:textId="2131C1EF" w:rsidR="0008060E" w:rsidRPr="00771447" w:rsidRDefault="0008060E" w:rsidP="002F331A">
            <w:pPr>
              <w:jc w:val="right"/>
              <w:rPr>
                <w:rFonts w:ascii="Arial" w:hAnsi="Arial" w:cs="Arial"/>
                <w:color w:val="161D1D"/>
              </w:rPr>
            </w:pPr>
          </w:p>
        </w:tc>
      </w:tr>
    </w:tbl>
    <w:p w14:paraId="27F7AFE9" w14:textId="77777777" w:rsidR="006D4AFB" w:rsidRPr="00771447" w:rsidRDefault="006D4AFB">
      <w:pPr>
        <w:rPr>
          <w:rFonts w:ascii="Arial" w:hAnsi="Arial" w:cs="Arial"/>
          <w:color w:val="161D1D"/>
        </w:rPr>
      </w:pPr>
      <w:r w:rsidRPr="00771447">
        <w:rPr>
          <w:rFonts w:ascii="Arial" w:hAnsi="Arial" w:cs="Arial"/>
          <w:color w:val="161D1D"/>
        </w:rPr>
        <w:br w:type="page"/>
      </w:r>
    </w:p>
    <w:p w14:paraId="5FBBD30C" w14:textId="718BFF33" w:rsidR="006D4AFB" w:rsidRPr="00771447" w:rsidRDefault="006D4AFB" w:rsidP="006D4AFB">
      <w:pPr>
        <w:pStyle w:val="Heading1"/>
        <w:numPr>
          <w:ilvl w:val="0"/>
          <w:numId w:val="10"/>
        </w:numPr>
        <w:rPr>
          <w:rFonts w:ascii="Arial" w:hAnsi="Arial" w:cs="Arial"/>
        </w:rPr>
      </w:pPr>
      <w:r w:rsidRPr="00771447">
        <w:rPr>
          <w:rFonts w:ascii="Arial" w:hAnsi="Arial" w:cs="Arial"/>
        </w:rPr>
        <w:lastRenderedPageBreak/>
        <w:t>Executive Summary</w:t>
      </w:r>
    </w:p>
    <w:p w14:paraId="629E64C0" w14:textId="34D84A28" w:rsidR="006D4AFB" w:rsidRPr="00771447" w:rsidRDefault="006D4AFB" w:rsidP="006D4AFB">
      <w:pPr>
        <w:rPr>
          <w:rFonts w:ascii="Arial" w:hAnsi="Arial" w:cs="Arial"/>
        </w:rPr>
      </w:pPr>
      <w:r w:rsidRPr="00771447">
        <w:rPr>
          <w:rFonts w:ascii="Arial" w:hAnsi="Arial" w:cs="Arial"/>
          <w:noProof/>
        </w:rPr>
        <mc:AlternateContent>
          <mc:Choice Requires="wps">
            <w:drawing>
              <wp:anchor distT="0" distB="0" distL="114300" distR="114300" simplePos="0" relativeHeight="251659264" behindDoc="0" locked="0" layoutInCell="1" allowOverlap="1" wp14:anchorId="68A1AF5B" wp14:editId="6579F50E">
                <wp:simplePos x="0" y="0"/>
                <wp:positionH relativeFrom="column">
                  <wp:posOffset>24765</wp:posOffset>
                </wp:positionH>
                <wp:positionV relativeFrom="paragraph">
                  <wp:posOffset>62230</wp:posOffset>
                </wp:positionV>
                <wp:extent cx="6343650" cy="0"/>
                <wp:effectExtent l="0" t="0" r="0" b="0"/>
                <wp:wrapNone/>
                <wp:docPr id="1625778857" name="Straight Connector 1"/>
                <wp:cNvGraphicFramePr/>
                <a:graphic xmlns:a="http://schemas.openxmlformats.org/drawingml/2006/main">
                  <a:graphicData uri="http://schemas.microsoft.com/office/word/2010/wordprocessingShape">
                    <wps:wsp>
                      <wps:cNvCnPr/>
                      <wps:spPr>
                        <a:xfrm>
                          <a:off x="0" y="0"/>
                          <a:ext cx="6343650" cy="0"/>
                        </a:xfrm>
                        <a:prstGeom prst="line">
                          <a:avLst/>
                        </a:prstGeom>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3775CBA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5pt,4.9pt" to="501.45pt,4.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6ZjIoAEAAJsDAAAOAAAAZHJzL2Uyb0RvYy54bWysU02P0zAQvSPxHyzfadJdtkJR0z3sCi4I Vnz8AK8zbizZHmtsmvTfM3bbFAESAnFx7PG8N/OeJ9v72TtxAEoWQy/Xq1YKCBoHG/a9/Prl7as3 UqSswqAcBujlEZK83718sZ1iBzc4ohuABJOE1E2xl2POsWuapEfwKq0wQuBLg+RV5iPtm4HUxOze NTdtu2kmpCESakiJo4+nS7mr/MaAzh+NSZCF6yX3lutKdX0ua7Pbqm5PKo5Wn9tQ/9CFVzZw0YXq UWUlvpH9hcpbTZjQ5JVG36AxVkPVwGrW7U9qPo8qQtXC5qS42JT+H63+cHgIT8Q2TDF1KT5RUTEb 8uXL/Ym5mnVczII5C83Bze3r280de6ovd80VGCnld4BelE0vnQ1Fh+rU4X3KXIxTLykl7EKJXTuo u3x0cLr8BEbYgWuuK0kdDnhwJA6Kn1VpDSHfladkWhc4u8CMdW4Btn8GnvMLFOrg/A14QdTKGPIC 9jYg/a56ntfnls0p/+LASXex4BmHY32bag1PQFV4ntYyYj+eK/z6T+2+AwAA//8DAFBLAwQUAAYA CAAAACEAPVGV89oAAAAGAQAADwAAAGRycy9kb3ducmV2LnhtbEyOX0vDMBTF3wW/Q7iCby5xQllr 0zGUvogI60R8TJusLUtuSpN21U/vnS/6eP5wzi/fLs6y2Yyh9yjhfiWAGWy87rGV8H4o7zbAQlSo lfVoJHyZANvi+ipXmfZn3Ju5ii2jEQyZktDFOGSch6YzToWVHwxSdvSjU5Hk2HI9qjONO8vXQiTc qR7poVODeepMc6omJ2F+G8vN89FOr2Xy8fmd7l9cVSdS3t4su0dg0SzxrwwXfEKHgphqP6EOzEp4 SKkoISX+SyrEmoz61+BFzv/jFz8AAAD//wMAUEsBAi0AFAAGAAgAAAAhALaDOJL+AAAA4QEAABMA AAAAAAAAAAAAAAAAAAAAAFtDb250ZW50X1R5cGVzXS54bWxQSwECLQAUAAYACAAAACEAOP0h/9YA AACUAQAACwAAAAAAAAAAAAAAAAAvAQAAX3JlbHMvLnJlbHNQSwECLQAUAAYACAAAACEAy+mYyKAB AACbAwAADgAAAAAAAAAAAAAAAAAuAgAAZHJzL2Uyb0RvYy54bWxQSwECLQAUAAYACAAAACEAPVGV 89oAAAAGAQAADwAAAAAAAAAAAAAAAAD6AwAAZHJzL2Rvd25yZXYueG1sUEsFBgAAAAAEAAQA8wAA AAEFAAAAAA== " strokecolor="#40a7c2 [3048]"/>
            </w:pict>
          </mc:Fallback>
        </mc:AlternateContent>
      </w:r>
    </w:p>
    <w:p w14:paraId="6DEA0426" w14:textId="77777777" w:rsidR="006D4AFB" w:rsidRPr="00771447" w:rsidRDefault="006D4AFB" w:rsidP="006D4AFB">
      <w:pPr>
        <w:spacing w:after="160"/>
        <w:rPr>
          <w:rFonts w:ascii="Arial" w:hAnsi="Arial" w:cs="Arial"/>
        </w:rPr>
      </w:pPr>
      <w:r w:rsidRPr="00771447">
        <w:rPr>
          <w:rFonts w:ascii="Arial" w:hAnsi="Arial" w:cs="Arial"/>
        </w:rPr>
        <w:t>Netball is the number one women's sport in the Pacific. Oceania Netball exists to keep it that way, and to make it stronger, more open to everyone, and more visible for the future.</w:t>
      </w:r>
    </w:p>
    <w:p w14:paraId="45AE105A" w14:textId="77777777" w:rsidR="006D4AFB" w:rsidRPr="00771447" w:rsidRDefault="006D4AFB" w:rsidP="006D4AFB">
      <w:pPr>
        <w:spacing w:after="160"/>
        <w:rPr>
          <w:rFonts w:ascii="Arial" w:hAnsi="Arial" w:cs="Arial"/>
        </w:rPr>
      </w:pPr>
      <w:r w:rsidRPr="00771447">
        <w:rPr>
          <w:rFonts w:ascii="Arial" w:hAnsi="Arial" w:cs="Arial"/>
        </w:rPr>
        <w:t>This plan sets our direction for the four years from 2026 to 2029. It builds on what we achieved in our 2021 to 2024 plan. It reflects what our member nations told us in our planning sessions. And it responds to changes happening in our region and around the world.</w:t>
      </w:r>
    </w:p>
    <w:p w14:paraId="41B631EC" w14:textId="77777777" w:rsidR="006D4AFB" w:rsidRDefault="006D4AFB" w:rsidP="006D4AFB">
      <w:pPr>
        <w:spacing w:after="160"/>
        <w:rPr>
          <w:rFonts w:ascii="Arial" w:hAnsi="Arial" w:cs="Arial"/>
        </w:rPr>
      </w:pPr>
      <w:r w:rsidRPr="00771447">
        <w:rPr>
          <w:rFonts w:ascii="Arial" w:hAnsi="Arial" w:cs="Arial"/>
        </w:rPr>
        <w:t>The plan follows the global strategy of World Netball, the world governing body for netball. At the same time, it stays grounded in the real strengths, challenges, and hopes of the Oceania region.</w:t>
      </w:r>
    </w:p>
    <w:p w14:paraId="58DAC42A" w14:textId="77777777" w:rsidR="00F11F06" w:rsidRPr="00771447" w:rsidRDefault="00F11F06" w:rsidP="006D4AFB">
      <w:pPr>
        <w:spacing w:after="160"/>
        <w:rPr>
          <w:rFonts w:ascii="Arial" w:hAnsi="Arial" w:cs="Arial"/>
        </w:rPr>
      </w:pPr>
    </w:p>
    <w:p w14:paraId="4F51D2D2" w14:textId="77777777" w:rsidR="006D4AFB" w:rsidRPr="00771447" w:rsidRDefault="006D4AFB" w:rsidP="00F11F06">
      <w:pPr>
        <w:pStyle w:val="ListParagraph"/>
        <w:numPr>
          <w:ilvl w:val="0"/>
          <w:numId w:val="11"/>
        </w:numPr>
        <w:spacing w:after="240" w:line="264" w:lineRule="auto"/>
        <w:ind w:left="459" w:hanging="261"/>
        <w:contextualSpacing w:val="0"/>
        <w:rPr>
          <w:rFonts w:ascii="Arial" w:hAnsi="Arial" w:cs="Arial"/>
        </w:rPr>
      </w:pPr>
      <w:r w:rsidRPr="00771447">
        <w:rPr>
          <w:rFonts w:ascii="Arial" w:hAnsi="Arial" w:cs="Arial"/>
          <w:b/>
          <w:bCs/>
        </w:rPr>
        <w:t xml:space="preserve">Grow: </w:t>
      </w:r>
      <w:r w:rsidRPr="00771447">
        <w:rPr>
          <w:rFonts w:ascii="Arial" w:hAnsi="Arial" w:cs="Arial"/>
        </w:rPr>
        <w:t>more people playing, more members, and netball reaching more places.</w:t>
      </w:r>
    </w:p>
    <w:p w14:paraId="1111A319" w14:textId="77777777" w:rsidR="006D4AFB" w:rsidRPr="00771447" w:rsidRDefault="006D4AFB" w:rsidP="00F11F06">
      <w:pPr>
        <w:pStyle w:val="ListParagraph"/>
        <w:numPr>
          <w:ilvl w:val="0"/>
          <w:numId w:val="11"/>
        </w:numPr>
        <w:spacing w:after="240" w:line="264" w:lineRule="auto"/>
        <w:ind w:left="459" w:hanging="261"/>
        <w:contextualSpacing w:val="0"/>
        <w:rPr>
          <w:rFonts w:ascii="Arial" w:hAnsi="Arial" w:cs="Arial"/>
        </w:rPr>
      </w:pPr>
      <w:r w:rsidRPr="00771447">
        <w:rPr>
          <w:rFonts w:ascii="Arial" w:hAnsi="Arial" w:cs="Arial"/>
          <w:b/>
          <w:bCs/>
        </w:rPr>
        <w:t xml:space="preserve">Develop: </w:t>
      </w:r>
      <w:r w:rsidRPr="00771447">
        <w:rPr>
          <w:rFonts w:ascii="Arial" w:hAnsi="Arial" w:cs="Arial"/>
        </w:rPr>
        <w:t>stronger coaches, umpires, and administrators, through clear and simple pathways.</w:t>
      </w:r>
    </w:p>
    <w:p w14:paraId="6CAAC3A1" w14:textId="77777777" w:rsidR="006D4AFB" w:rsidRPr="00771447" w:rsidRDefault="006D4AFB" w:rsidP="00F11F06">
      <w:pPr>
        <w:pStyle w:val="ListParagraph"/>
        <w:numPr>
          <w:ilvl w:val="0"/>
          <w:numId w:val="11"/>
        </w:numPr>
        <w:spacing w:after="240" w:line="264" w:lineRule="auto"/>
        <w:ind w:left="459" w:hanging="261"/>
        <w:contextualSpacing w:val="0"/>
        <w:rPr>
          <w:rFonts w:ascii="Arial" w:hAnsi="Arial" w:cs="Arial"/>
        </w:rPr>
      </w:pPr>
      <w:r w:rsidRPr="00771447">
        <w:rPr>
          <w:rFonts w:ascii="Arial" w:hAnsi="Arial" w:cs="Arial"/>
          <w:b/>
          <w:bCs/>
        </w:rPr>
        <w:t xml:space="preserve">Compete: </w:t>
      </w:r>
      <w:r w:rsidRPr="00771447">
        <w:rPr>
          <w:rFonts w:ascii="Arial" w:hAnsi="Arial" w:cs="Arial"/>
        </w:rPr>
        <w:t>stronger regional competition, and a protected place for Oceania in top-level netball.</w:t>
      </w:r>
    </w:p>
    <w:p w14:paraId="6E1FF79D" w14:textId="77777777" w:rsidR="006D4AFB" w:rsidRPr="00771447" w:rsidRDefault="006D4AFB" w:rsidP="00F11F06">
      <w:pPr>
        <w:pStyle w:val="ListParagraph"/>
        <w:numPr>
          <w:ilvl w:val="0"/>
          <w:numId w:val="11"/>
        </w:numPr>
        <w:spacing w:after="240" w:line="264" w:lineRule="auto"/>
        <w:ind w:left="459" w:hanging="261"/>
        <w:contextualSpacing w:val="0"/>
        <w:rPr>
          <w:rFonts w:ascii="Arial" w:hAnsi="Arial" w:cs="Arial"/>
        </w:rPr>
      </w:pPr>
      <w:r w:rsidRPr="00771447">
        <w:rPr>
          <w:rFonts w:ascii="Arial" w:hAnsi="Arial" w:cs="Arial"/>
          <w:b/>
          <w:bCs/>
        </w:rPr>
        <w:t xml:space="preserve">Sustain: </w:t>
      </w:r>
      <w:r w:rsidRPr="00771447">
        <w:rPr>
          <w:rFonts w:ascii="Arial" w:hAnsi="Arial" w:cs="Arial"/>
        </w:rPr>
        <w:t>stable funding and good governance, so we can stand on our own feet.</w:t>
      </w:r>
    </w:p>
    <w:p w14:paraId="5B6B3340" w14:textId="77777777" w:rsidR="006D4AFB" w:rsidRPr="00771447" w:rsidRDefault="006D4AFB" w:rsidP="00F11F06">
      <w:pPr>
        <w:pStyle w:val="ListParagraph"/>
        <w:numPr>
          <w:ilvl w:val="0"/>
          <w:numId w:val="11"/>
        </w:numPr>
        <w:spacing w:after="240" w:line="264" w:lineRule="auto"/>
        <w:ind w:left="459" w:hanging="261"/>
        <w:contextualSpacing w:val="0"/>
        <w:rPr>
          <w:rFonts w:ascii="Arial" w:hAnsi="Arial" w:cs="Arial"/>
        </w:rPr>
      </w:pPr>
      <w:r w:rsidRPr="00771447">
        <w:rPr>
          <w:rFonts w:ascii="Arial" w:hAnsi="Arial" w:cs="Arial"/>
          <w:b/>
          <w:bCs/>
        </w:rPr>
        <w:t xml:space="preserve">Connect: </w:t>
      </w:r>
      <w:r w:rsidRPr="00771447">
        <w:rPr>
          <w:rFonts w:ascii="Arial" w:hAnsi="Arial" w:cs="Arial"/>
        </w:rPr>
        <w:t>a higher profile for Oceania netball, through strong communication and partnerships.</w:t>
      </w:r>
    </w:p>
    <w:p w14:paraId="3A9A09C6" w14:textId="77777777" w:rsidR="006D4AFB" w:rsidRPr="00771447" w:rsidRDefault="006D4AFB" w:rsidP="00F11F06">
      <w:pPr>
        <w:pStyle w:val="ListParagraph"/>
        <w:numPr>
          <w:ilvl w:val="0"/>
          <w:numId w:val="11"/>
        </w:numPr>
        <w:spacing w:after="240" w:line="264" w:lineRule="auto"/>
        <w:ind w:left="459" w:hanging="261"/>
        <w:contextualSpacing w:val="0"/>
        <w:rPr>
          <w:rFonts w:ascii="Arial" w:hAnsi="Arial" w:cs="Arial"/>
        </w:rPr>
      </w:pPr>
      <w:r w:rsidRPr="00771447">
        <w:rPr>
          <w:rFonts w:ascii="Arial" w:hAnsi="Arial" w:cs="Arial"/>
          <w:b/>
          <w:bCs/>
        </w:rPr>
        <w:t xml:space="preserve">Inspire: </w:t>
      </w:r>
      <w:r w:rsidRPr="00771447">
        <w:rPr>
          <w:rFonts w:ascii="Arial" w:hAnsi="Arial" w:cs="Arial"/>
        </w:rPr>
        <w:t>using netball to support women, build communities, and change lives.</w:t>
      </w:r>
    </w:p>
    <w:p w14:paraId="24E221B1" w14:textId="77777777" w:rsidR="00771447" w:rsidRDefault="00771447" w:rsidP="006D4AFB">
      <w:pPr>
        <w:spacing w:after="160"/>
        <w:rPr>
          <w:rFonts w:ascii="Arial" w:hAnsi="Arial" w:cs="Arial"/>
        </w:rPr>
      </w:pPr>
    </w:p>
    <w:p w14:paraId="5F0C5271" w14:textId="1F308EC7" w:rsidR="00771447" w:rsidRPr="00771447" w:rsidRDefault="006D4AFB" w:rsidP="006D4AFB">
      <w:pPr>
        <w:spacing w:after="160"/>
        <w:rPr>
          <w:rFonts w:ascii="Arial" w:hAnsi="Arial" w:cs="Arial"/>
        </w:rPr>
      </w:pPr>
      <w:r w:rsidRPr="00771447">
        <w:rPr>
          <w:rFonts w:ascii="Arial" w:hAnsi="Arial" w:cs="Arial"/>
        </w:rPr>
        <w:t>Together, these six pillars will make Oceania Netball stronger as a regional body, deepen our impact in member nations, and give our region a confident place in the global netball family.</w:t>
      </w:r>
    </w:p>
    <w:p w14:paraId="7DD1F582" w14:textId="77777777" w:rsidR="00771447" w:rsidRPr="00771447" w:rsidRDefault="00771447">
      <w:pPr>
        <w:rPr>
          <w:rFonts w:ascii="Arial" w:hAnsi="Arial" w:cs="Arial"/>
        </w:rPr>
      </w:pPr>
      <w:r w:rsidRPr="00771447">
        <w:rPr>
          <w:rFonts w:ascii="Arial" w:hAnsi="Arial" w:cs="Arial"/>
        </w:rPr>
        <w:br w:type="page"/>
      </w:r>
    </w:p>
    <w:p w14:paraId="0FC6A7F1" w14:textId="7B0B7E04" w:rsidR="00256B14" w:rsidRPr="00771447" w:rsidRDefault="002201E9" w:rsidP="006D4AFB">
      <w:pPr>
        <w:pStyle w:val="Heading1"/>
        <w:numPr>
          <w:ilvl w:val="0"/>
          <w:numId w:val="10"/>
        </w:numPr>
        <w:spacing w:before="160" w:after="120"/>
        <w:rPr>
          <w:rFonts w:ascii="Arial" w:hAnsi="Arial" w:cs="Arial"/>
        </w:rPr>
      </w:pPr>
      <w:r w:rsidRPr="00771447">
        <w:rPr>
          <w:rFonts w:ascii="Arial" w:hAnsi="Arial" w:cs="Arial"/>
        </w:rPr>
        <w:lastRenderedPageBreak/>
        <w:t>About Oceania Netball</w:t>
      </w:r>
    </w:p>
    <w:p w14:paraId="61A110B9" w14:textId="5119A99A" w:rsidR="006D4AFB" w:rsidRPr="00771447" w:rsidRDefault="006D4AFB" w:rsidP="006D4AFB">
      <w:pPr>
        <w:rPr>
          <w:rFonts w:ascii="Arial" w:hAnsi="Arial" w:cs="Arial"/>
        </w:rPr>
      </w:pPr>
      <w:r w:rsidRPr="00771447">
        <w:rPr>
          <w:rFonts w:ascii="Arial" w:hAnsi="Arial" w:cs="Arial"/>
          <w:noProof/>
        </w:rPr>
        <mc:AlternateContent>
          <mc:Choice Requires="wps">
            <w:drawing>
              <wp:anchor distT="0" distB="0" distL="114300" distR="114300" simplePos="0" relativeHeight="251658752" behindDoc="0" locked="0" layoutInCell="1" allowOverlap="1" wp14:anchorId="2BE6503F" wp14:editId="3DA14586">
                <wp:simplePos x="0" y="0"/>
                <wp:positionH relativeFrom="column">
                  <wp:posOffset>24765</wp:posOffset>
                </wp:positionH>
                <wp:positionV relativeFrom="paragraph">
                  <wp:posOffset>62230</wp:posOffset>
                </wp:positionV>
                <wp:extent cx="6343650" cy="0"/>
                <wp:effectExtent l="0" t="0" r="0" b="0"/>
                <wp:wrapNone/>
                <wp:docPr id="99560581" name="Straight Connector 1"/>
                <wp:cNvGraphicFramePr/>
                <a:graphic xmlns:a="http://schemas.openxmlformats.org/drawingml/2006/main">
                  <a:graphicData uri="http://schemas.microsoft.com/office/word/2010/wordprocessingShape">
                    <wps:wsp>
                      <wps:cNvCnPr/>
                      <wps:spPr>
                        <a:xfrm>
                          <a:off x="0" y="0"/>
                          <a:ext cx="6343650" cy="0"/>
                        </a:xfrm>
                        <a:prstGeom prst="line">
                          <a:avLst/>
                        </a:prstGeom>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0A050D53" id="Straight Connector 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95pt,4.9pt" to="501.45pt,4.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6ZjIoAEAAJsDAAAOAAAAZHJzL2Uyb0RvYy54bWysU02P0zAQvSPxHyzfadJdtkJR0z3sCi4I Vnz8AK8zbizZHmtsmvTfM3bbFAESAnFx7PG8N/OeJ9v72TtxAEoWQy/Xq1YKCBoHG/a9/Prl7as3 UqSswqAcBujlEZK83718sZ1iBzc4ohuABJOE1E2xl2POsWuapEfwKq0wQuBLg+RV5iPtm4HUxOze NTdtu2kmpCESakiJo4+nS7mr/MaAzh+NSZCF6yX3lutKdX0ua7Pbqm5PKo5Wn9tQ/9CFVzZw0YXq UWUlvpH9hcpbTZjQ5JVG36AxVkPVwGrW7U9qPo8qQtXC5qS42JT+H63+cHgIT8Q2TDF1KT5RUTEb 8uXL/Ym5mnVczII5C83Bze3r280de6ovd80VGCnld4BelE0vnQ1Fh+rU4X3KXIxTLykl7EKJXTuo u3x0cLr8BEbYgWuuK0kdDnhwJA6Kn1VpDSHfladkWhc4u8CMdW4Btn8GnvMLFOrg/A14QdTKGPIC 9jYg/a56ntfnls0p/+LASXex4BmHY32bag1PQFV4ntYyYj+eK/z6T+2+AwAA//8DAFBLAwQUAAYA CAAAACEAPVGV89oAAAAGAQAADwAAAGRycy9kb3ducmV2LnhtbEyOX0vDMBTF3wW/Q7iCby5xQllr 0zGUvogI60R8TJusLUtuSpN21U/vnS/6eP5wzi/fLs6y2Yyh9yjhfiWAGWy87rGV8H4o7zbAQlSo lfVoJHyZANvi+ipXmfZn3Ju5ii2jEQyZktDFOGSch6YzToWVHwxSdvSjU5Hk2HI9qjONO8vXQiTc qR7poVODeepMc6omJ2F+G8vN89FOr2Xy8fmd7l9cVSdS3t4su0dg0SzxrwwXfEKHgphqP6EOzEp4 SKkoISX+SyrEmoz61+BFzv/jFz8AAAD//wMAUEsBAi0AFAAGAAgAAAAhALaDOJL+AAAA4QEAABMA AAAAAAAAAAAAAAAAAAAAAFtDb250ZW50X1R5cGVzXS54bWxQSwECLQAUAAYACAAAACEAOP0h/9YA AACUAQAACwAAAAAAAAAAAAAAAAAvAQAAX3JlbHMvLnJlbHNQSwECLQAUAAYACAAAACEAy+mYyKAB AACbAwAADgAAAAAAAAAAAAAAAAAuAgAAZHJzL2Uyb0RvYy54bWxQSwECLQAUAAYACAAAACEAPVGV 89oAAAAGAQAADwAAAAAAAAAAAAAAAAD6AwAAZHJzL2Rvd25yZXYueG1sUEsFBgAAAAAEAAQA8wAA AAEFAAAAAA== " strokecolor="#40a7c2 [3048]"/>
            </w:pict>
          </mc:Fallback>
        </mc:AlternateContent>
      </w:r>
    </w:p>
    <w:p w14:paraId="38C2B142" w14:textId="77777777" w:rsidR="00097324" w:rsidRPr="00771447" w:rsidRDefault="002201E9" w:rsidP="00097324">
      <w:pPr>
        <w:spacing w:after="160"/>
        <w:rPr>
          <w:rFonts w:ascii="Arial" w:hAnsi="Arial" w:cs="Arial"/>
        </w:rPr>
      </w:pPr>
      <w:r w:rsidRPr="00771447">
        <w:rPr>
          <w:rFonts w:ascii="Arial" w:hAnsi="Arial" w:cs="Arial"/>
        </w:rPr>
        <w:t>Oceania Netball is the regional governing body for netball across the Pacific region. We support seven full members and several associate members. Our nations are spread across some of the most diverse and widely separated parts of the Pacific.</w:t>
      </w:r>
    </w:p>
    <w:p w14:paraId="543EC4A2" w14:textId="77777777" w:rsidR="00097324" w:rsidRPr="00771447" w:rsidRDefault="00097324" w:rsidP="00097324">
      <w:pPr>
        <w:spacing w:after="160"/>
        <w:rPr>
          <w:rFonts w:ascii="Arial" w:hAnsi="Arial" w:cs="Arial"/>
        </w:rPr>
      </w:pPr>
      <w:r w:rsidRPr="00771447">
        <w:rPr>
          <w:rFonts w:ascii="Arial" w:hAnsi="Arial" w:cs="Arial"/>
        </w:rPr>
        <w:t>We are one of five regional bodies that make up World Netball, the global netball family. Our job is to lead, support, and coordinate netball across the region. This covers everything from grassroots play to elite performance.</w:t>
      </w:r>
    </w:p>
    <w:p w14:paraId="578D477F" w14:textId="77777777" w:rsidR="00256B14" w:rsidRPr="00771447" w:rsidRDefault="002201E9">
      <w:pPr>
        <w:pStyle w:val="Heading2"/>
        <w:rPr>
          <w:rFonts w:ascii="Arial" w:hAnsi="Arial" w:cs="Arial"/>
        </w:rPr>
      </w:pPr>
      <w:r w:rsidRPr="00771447">
        <w:rPr>
          <w:rFonts w:ascii="Arial" w:hAnsi="Arial" w:cs="Arial"/>
        </w:rPr>
        <w:t>Member associations</w:t>
      </w:r>
    </w:p>
    <w:p w14:paraId="61FCBBF6" w14:textId="4284D0EE" w:rsidR="00256B14" w:rsidRPr="00771447" w:rsidRDefault="002201E9">
      <w:pPr>
        <w:pStyle w:val="ListBullet"/>
        <w:spacing w:after="40"/>
        <w:rPr>
          <w:rFonts w:ascii="Arial" w:hAnsi="Arial" w:cs="Arial"/>
        </w:rPr>
      </w:pPr>
      <w:r w:rsidRPr="00771447">
        <w:rPr>
          <w:rFonts w:ascii="Arial" w:hAnsi="Arial" w:cs="Arial"/>
        </w:rPr>
        <w:t>Cook Islands Netball Association</w:t>
      </w:r>
    </w:p>
    <w:p w14:paraId="37C3AAA1" w14:textId="77777777" w:rsidR="00256B14" w:rsidRPr="00771447" w:rsidRDefault="002201E9">
      <w:pPr>
        <w:pStyle w:val="ListBullet"/>
        <w:spacing w:after="40"/>
        <w:rPr>
          <w:rFonts w:ascii="Arial" w:hAnsi="Arial" w:cs="Arial"/>
        </w:rPr>
      </w:pPr>
      <w:r w:rsidRPr="00771447">
        <w:rPr>
          <w:rFonts w:ascii="Arial" w:hAnsi="Arial" w:cs="Arial"/>
        </w:rPr>
        <w:t>Fiji Netball Association</w:t>
      </w:r>
    </w:p>
    <w:p w14:paraId="6875A94B" w14:textId="77777777" w:rsidR="00256B14" w:rsidRPr="00771447" w:rsidRDefault="002201E9">
      <w:pPr>
        <w:pStyle w:val="ListBullet"/>
        <w:spacing w:after="40"/>
        <w:rPr>
          <w:rFonts w:ascii="Arial" w:hAnsi="Arial" w:cs="Arial"/>
        </w:rPr>
      </w:pPr>
      <w:r w:rsidRPr="00771447">
        <w:rPr>
          <w:rFonts w:ascii="Arial" w:hAnsi="Arial" w:cs="Arial"/>
        </w:rPr>
        <w:t>Netball New Zealand</w:t>
      </w:r>
    </w:p>
    <w:p w14:paraId="04EC950A" w14:textId="77777777" w:rsidR="00256B14" w:rsidRPr="00771447" w:rsidRDefault="002201E9">
      <w:pPr>
        <w:pStyle w:val="ListBullet"/>
        <w:spacing w:after="40"/>
        <w:rPr>
          <w:rFonts w:ascii="Arial" w:hAnsi="Arial" w:cs="Arial"/>
        </w:rPr>
      </w:pPr>
      <w:r w:rsidRPr="00771447">
        <w:rPr>
          <w:rFonts w:ascii="Arial" w:hAnsi="Arial" w:cs="Arial"/>
        </w:rPr>
        <w:t>Papua New Guinea Netball Federation</w:t>
      </w:r>
    </w:p>
    <w:p w14:paraId="031E5E9A" w14:textId="24A6A8A7" w:rsidR="00256B14" w:rsidRPr="00771447" w:rsidRDefault="002201E9">
      <w:pPr>
        <w:pStyle w:val="ListBullet"/>
        <w:spacing w:after="40"/>
        <w:rPr>
          <w:rFonts w:ascii="Arial" w:hAnsi="Arial" w:cs="Arial"/>
        </w:rPr>
      </w:pPr>
      <w:r w:rsidRPr="00771447">
        <w:rPr>
          <w:rFonts w:ascii="Arial" w:hAnsi="Arial" w:cs="Arial"/>
        </w:rPr>
        <w:t>Samoa Netball Association</w:t>
      </w:r>
    </w:p>
    <w:p w14:paraId="3F1FF5BD" w14:textId="77777777" w:rsidR="00256B14" w:rsidRPr="00771447" w:rsidRDefault="002201E9">
      <w:pPr>
        <w:pStyle w:val="ListBullet"/>
        <w:spacing w:after="40"/>
        <w:rPr>
          <w:rFonts w:ascii="Arial" w:hAnsi="Arial" w:cs="Arial"/>
        </w:rPr>
      </w:pPr>
      <w:r w:rsidRPr="00771447">
        <w:rPr>
          <w:rFonts w:ascii="Arial" w:hAnsi="Arial" w:cs="Arial"/>
        </w:rPr>
        <w:t>Tonga Netball Association</w:t>
      </w:r>
    </w:p>
    <w:p w14:paraId="1CD012D8" w14:textId="19292317" w:rsidR="008B2FA1" w:rsidRPr="00771447" w:rsidRDefault="008B2FA1">
      <w:pPr>
        <w:pStyle w:val="ListBullet"/>
        <w:spacing w:after="40"/>
        <w:rPr>
          <w:rFonts w:ascii="Arial" w:hAnsi="Arial" w:cs="Arial"/>
        </w:rPr>
      </w:pPr>
      <w:r w:rsidRPr="00771447">
        <w:rPr>
          <w:rFonts w:ascii="Arial" w:hAnsi="Arial" w:cs="Arial"/>
        </w:rPr>
        <w:t>Solomon Islands Netball Federation</w:t>
      </w:r>
    </w:p>
    <w:p w14:paraId="48232B8E" w14:textId="77777777" w:rsidR="00256B14" w:rsidRPr="00771447" w:rsidRDefault="002201E9">
      <w:pPr>
        <w:pStyle w:val="Heading2"/>
        <w:rPr>
          <w:rFonts w:ascii="Arial" w:hAnsi="Arial" w:cs="Arial"/>
        </w:rPr>
      </w:pPr>
      <w:r w:rsidRPr="00771447">
        <w:rPr>
          <w:rFonts w:ascii="Arial" w:hAnsi="Arial" w:cs="Arial"/>
        </w:rPr>
        <w:t>Associate and developing members</w:t>
      </w:r>
    </w:p>
    <w:p w14:paraId="084AB38B" w14:textId="77777777" w:rsidR="00256B14" w:rsidRPr="00771447" w:rsidRDefault="002201E9">
      <w:pPr>
        <w:pStyle w:val="ListBullet"/>
        <w:spacing w:after="40"/>
        <w:rPr>
          <w:rFonts w:ascii="Arial" w:hAnsi="Arial" w:cs="Arial"/>
        </w:rPr>
      </w:pPr>
      <w:r w:rsidRPr="00771447">
        <w:rPr>
          <w:rFonts w:ascii="Arial" w:hAnsi="Arial" w:cs="Arial"/>
        </w:rPr>
        <w:t>Norfolk Island</w:t>
      </w:r>
    </w:p>
    <w:p w14:paraId="34D67D84" w14:textId="77777777" w:rsidR="00256B14" w:rsidRPr="00771447" w:rsidRDefault="002201E9">
      <w:pPr>
        <w:pStyle w:val="ListBullet"/>
        <w:spacing w:after="40"/>
        <w:rPr>
          <w:rFonts w:ascii="Arial" w:hAnsi="Arial" w:cs="Arial"/>
        </w:rPr>
      </w:pPr>
      <w:r w:rsidRPr="00771447">
        <w:rPr>
          <w:rFonts w:ascii="Arial" w:hAnsi="Arial" w:cs="Arial"/>
        </w:rPr>
        <w:t>Niue</w:t>
      </w:r>
    </w:p>
    <w:p w14:paraId="648942DA" w14:textId="77777777" w:rsidR="00256B14" w:rsidRPr="00771447" w:rsidRDefault="002201E9">
      <w:pPr>
        <w:pStyle w:val="ListBullet"/>
        <w:spacing w:after="40"/>
        <w:rPr>
          <w:rFonts w:ascii="Arial" w:hAnsi="Arial" w:cs="Arial"/>
        </w:rPr>
      </w:pPr>
      <w:r w:rsidRPr="00771447">
        <w:rPr>
          <w:rFonts w:ascii="Arial" w:hAnsi="Arial" w:cs="Arial"/>
        </w:rPr>
        <w:t>Vanuatu</w:t>
      </w:r>
    </w:p>
    <w:p w14:paraId="357455A3" w14:textId="25E253C8" w:rsidR="00097324" w:rsidRPr="00771447" w:rsidRDefault="00097324">
      <w:pPr>
        <w:pStyle w:val="ListBullet"/>
        <w:spacing w:after="40"/>
        <w:rPr>
          <w:rFonts w:ascii="Arial" w:hAnsi="Arial" w:cs="Arial"/>
        </w:rPr>
      </w:pPr>
      <w:r w:rsidRPr="00771447">
        <w:rPr>
          <w:rFonts w:ascii="Arial" w:hAnsi="Arial" w:cs="Arial"/>
        </w:rPr>
        <w:t>American Samoa</w:t>
      </w:r>
    </w:p>
    <w:p w14:paraId="12C9A8E1" w14:textId="28BE3E57" w:rsidR="00097324" w:rsidRPr="00771447" w:rsidRDefault="00097324">
      <w:pPr>
        <w:pStyle w:val="ListBullet"/>
        <w:spacing w:after="40"/>
        <w:rPr>
          <w:rFonts w:ascii="Arial" w:hAnsi="Arial" w:cs="Arial"/>
        </w:rPr>
      </w:pPr>
      <w:r w:rsidRPr="00771447">
        <w:rPr>
          <w:rFonts w:ascii="Arial" w:hAnsi="Arial" w:cs="Arial"/>
        </w:rPr>
        <w:t>Tokelau</w:t>
      </w:r>
    </w:p>
    <w:p w14:paraId="00D68F39" w14:textId="77777777" w:rsidR="00256B14" w:rsidRPr="00771447" w:rsidRDefault="002201E9">
      <w:pPr>
        <w:pStyle w:val="ListBullet"/>
        <w:spacing w:after="40"/>
        <w:rPr>
          <w:rFonts w:ascii="Arial" w:hAnsi="Arial" w:cs="Arial"/>
        </w:rPr>
      </w:pPr>
      <w:r w:rsidRPr="00771447">
        <w:rPr>
          <w:rFonts w:ascii="Arial" w:hAnsi="Arial" w:cs="Arial"/>
        </w:rPr>
        <w:t>Other Pacific nations with future development potential</w:t>
      </w:r>
    </w:p>
    <w:p w14:paraId="6C2074D9" w14:textId="77777777" w:rsidR="00097324" w:rsidRPr="00771447" w:rsidRDefault="00097324">
      <w:pPr>
        <w:rPr>
          <w:rFonts w:ascii="Arial" w:hAnsi="Arial" w:cs="Arial"/>
        </w:rPr>
      </w:pPr>
    </w:p>
    <w:p w14:paraId="269FA6D9" w14:textId="5F182649" w:rsidR="00097324" w:rsidRPr="00771447" w:rsidRDefault="00097324" w:rsidP="00097324">
      <w:pPr>
        <w:spacing w:after="160"/>
        <w:rPr>
          <w:rFonts w:ascii="Arial" w:hAnsi="Arial" w:cs="Arial"/>
        </w:rPr>
      </w:pPr>
      <w:r w:rsidRPr="00771447">
        <w:rPr>
          <w:rFonts w:ascii="Arial" w:hAnsi="Arial" w:cs="Arial"/>
        </w:rPr>
        <w:t>In the Pacific, netball means much more than sport. It opens doors for women and girls. It creates pathways in sport, leadership, education, health, community connection and personal development. We take that responsibility seriously.  Oceania Netball has a responsibility to protect this legacy and help it grow.</w:t>
      </w:r>
    </w:p>
    <w:p w14:paraId="1ECE858F" w14:textId="55D0A63A" w:rsidR="00097324" w:rsidRPr="00771447" w:rsidRDefault="00097324" w:rsidP="00097324">
      <w:pPr>
        <w:rPr>
          <w:rFonts w:ascii="Arial" w:hAnsi="Arial" w:cs="Arial"/>
        </w:rPr>
      </w:pPr>
      <w:r w:rsidRPr="00771447">
        <w:rPr>
          <w:rFonts w:ascii="Arial" w:hAnsi="Arial" w:cs="Arial"/>
        </w:rPr>
        <w:t>We are a small organisation with a big job. We work with limited resources across a huge area. Our success depends on our member nations, our volunteers, and our partners.</w:t>
      </w:r>
    </w:p>
    <w:p w14:paraId="6E7246B8" w14:textId="77777777" w:rsidR="00097324" w:rsidRPr="00771447" w:rsidRDefault="00097324">
      <w:pPr>
        <w:rPr>
          <w:rFonts w:ascii="Arial" w:hAnsi="Arial" w:cs="Arial"/>
        </w:rPr>
      </w:pPr>
    </w:p>
    <w:p w14:paraId="3C66FE8B" w14:textId="77777777" w:rsidR="00097324" w:rsidRPr="00771447" w:rsidRDefault="00097324">
      <w:pPr>
        <w:rPr>
          <w:rFonts w:ascii="Arial" w:eastAsiaTheme="majorEastAsia" w:hAnsi="Arial" w:cs="Arial"/>
          <w:b/>
          <w:bCs/>
          <w:color w:val="00B0B9"/>
          <w:sz w:val="36"/>
          <w:szCs w:val="28"/>
        </w:rPr>
      </w:pPr>
      <w:r w:rsidRPr="00771447">
        <w:rPr>
          <w:rFonts w:ascii="Arial" w:hAnsi="Arial" w:cs="Arial"/>
        </w:rPr>
        <w:br w:type="page"/>
      </w:r>
    </w:p>
    <w:p w14:paraId="5A284853" w14:textId="28A0D062" w:rsidR="00256B14" w:rsidRPr="00771447" w:rsidRDefault="002201E9">
      <w:pPr>
        <w:pStyle w:val="Heading1"/>
        <w:spacing w:before="160" w:after="120"/>
        <w:rPr>
          <w:rFonts w:ascii="Arial" w:hAnsi="Arial" w:cs="Arial"/>
        </w:rPr>
      </w:pPr>
      <w:r w:rsidRPr="00771447">
        <w:rPr>
          <w:rFonts w:ascii="Arial" w:hAnsi="Arial" w:cs="Arial"/>
        </w:rPr>
        <w:lastRenderedPageBreak/>
        <w:t>3. Our Vision, Mission and Values</w:t>
      </w:r>
    </w:p>
    <w:p w14:paraId="122CE2A0" w14:textId="77777777" w:rsidR="00771447" w:rsidRPr="00771447" w:rsidRDefault="00771447" w:rsidP="00771447">
      <w:pPr>
        <w:rPr>
          <w:rFonts w:ascii="Arial" w:hAnsi="Arial" w:cs="Arial"/>
        </w:rPr>
      </w:pPr>
      <w:r w:rsidRPr="00771447">
        <w:rPr>
          <w:rFonts w:ascii="Arial" w:hAnsi="Arial" w:cs="Arial"/>
          <w:noProof/>
        </w:rPr>
        <mc:AlternateContent>
          <mc:Choice Requires="wps">
            <w:drawing>
              <wp:anchor distT="0" distB="0" distL="114300" distR="114300" simplePos="0" relativeHeight="251661312" behindDoc="0" locked="0" layoutInCell="1" allowOverlap="1" wp14:anchorId="5EFED7DC" wp14:editId="71AC000D">
                <wp:simplePos x="0" y="0"/>
                <wp:positionH relativeFrom="column">
                  <wp:posOffset>24765</wp:posOffset>
                </wp:positionH>
                <wp:positionV relativeFrom="paragraph">
                  <wp:posOffset>62230</wp:posOffset>
                </wp:positionV>
                <wp:extent cx="6343650" cy="0"/>
                <wp:effectExtent l="0" t="0" r="0" b="0"/>
                <wp:wrapNone/>
                <wp:docPr id="1033066467" name="Straight Connector 1"/>
                <wp:cNvGraphicFramePr/>
                <a:graphic xmlns:a="http://schemas.openxmlformats.org/drawingml/2006/main">
                  <a:graphicData uri="http://schemas.microsoft.com/office/word/2010/wordprocessingShape">
                    <wps:wsp>
                      <wps:cNvCnPr/>
                      <wps:spPr>
                        <a:xfrm>
                          <a:off x="0" y="0"/>
                          <a:ext cx="6343650" cy="0"/>
                        </a:xfrm>
                        <a:prstGeom prst="line">
                          <a:avLst/>
                        </a:prstGeom>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3D268BE2"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5pt,4.9pt" to="501.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ZjIoAEAAJsDAAAOAAAAZHJzL2Uyb0RvYy54bWysU02P0zAQvSPxHyzfadJdtkJR0z3sCi4I&#10;Vnz8AK8zbizZHmtsmvTfM3bbFAESAnFx7PG8N/OeJ9v72TtxAEoWQy/Xq1YKCBoHG/a9/Prl7as3&#10;UqSswqAcBujlEZK83718sZ1iBzc4ohuABJOE1E2xl2POsWuapEfwKq0wQuBLg+RV5iPtm4HUxOze&#10;NTdtu2kmpCESakiJo4+nS7mr/MaAzh+NSZCF6yX3lutKdX0ua7Pbqm5PKo5Wn9tQ/9CFVzZw0YXq&#10;UWUlvpH9hcpbTZjQ5JVG36AxVkPVwGrW7U9qPo8qQtXC5qS42JT+H63+cHgIT8Q2TDF1KT5RUTEb&#10;8uXL/Ym5mnVczII5C83Bze3r280de6ovd80VGCnld4BelE0vnQ1Fh+rU4X3KXIxTLykl7EKJXTuo&#10;u3x0cLr8BEbYgWuuK0kdDnhwJA6Kn1VpDSHfladkWhc4u8CMdW4Btn8GnvMLFOrg/A14QdTKGPIC&#10;9jYg/a56ntfnls0p/+LASXex4BmHY32bag1PQFV4ntYyYj+eK/z6T+2+AwAA//8DAFBLAwQUAAYA&#10;CAAAACEAPVGV89oAAAAGAQAADwAAAGRycy9kb3ducmV2LnhtbEyOX0vDMBTF3wW/Q7iCby5xQllr&#10;0zGUvogI60R8TJusLUtuSpN21U/vnS/6eP5wzi/fLs6y2Yyh9yjhfiWAGWy87rGV8H4o7zbAQlSo&#10;lfVoJHyZANvi+ipXmfZn3Ju5ii2jEQyZktDFOGSch6YzToWVHwxSdvSjU5Hk2HI9qjONO8vXQiTc&#10;qR7poVODeepMc6omJ2F+G8vN89FOr2Xy8fmd7l9cVSdS3t4su0dg0SzxrwwXfEKHgphqP6EOzEp4&#10;SKkoISX+SyrEmoz61+BFzv/jFz8AAAD//wMAUEsBAi0AFAAGAAgAAAAhALaDOJL+AAAA4QEAABMA&#10;AAAAAAAAAAAAAAAAAAAAAFtDb250ZW50X1R5cGVzXS54bWxQSwECLQAUAAYACAAAACEAOP0h/9YA&#10;AACUAQAACwAAAAAAAAAAAAAAAAAvAQAAX3JlbHMvLnJlbHNQSwECLQAUAAYACAAAACEAy+mYyKAB&#10;AACbAwAADgAAAAAAAAAAAAAAAAAuAgAAZHJzL2Uyb0RvYy54bWxQSwECLQAUAAYACAAAACEAPVGV&#10;89oAAAAGAQAADwAAAAAAAAAAAAAAAAD6AwAAZHJzL2Rvd25yZXYueG1sUEsFBgAAAAAEAAQA8wAA&#10;AAEFAAAAAA==&#10;" strokecolor="#40a7c2 [3048]"/>
            </w:pict>
          </mc:Fallback>
        </mc:AlternateContent>
      </w:r>
    </w:p>
    <w:p w14:paraId="566B7609" w14:textId="70B23A27" w:rsidR="00256B14" w:rsidRPr="00771447" w:rsidRDefault="002201E9">
      <w:pPr>
        <w:pStyle w:val="Heading2"/>
        <w:rPr>
          <w:rFonts w:ascii="Arial" w:hAnsi="Arial" w:cs="Arial"/>
          <w:color w:val="00B0B9"/>
        </w:rPr>
      </w:pPr>
      <w:r w:rsidRPr="00771447">
        <w:rPr>
          <w:rFonts w:ascii="Arial" w:hAnsi="Arial" w:cs="Arial"/>
          <w:color w:val="00B0B9"/>
        </w:rPr>
        <w:t>Vision</w:t>
      </w:r>
    </w:p>
    <w:p w14:paraId="739C27F5" w14:textId="77777777" w:rsidR="00256B14" w:rsidRPr="00771447" w:rsidRDefault="002201E9">
      <w:pPr>
        <w:rPr>
          <w:rFonts w:ascii="Arial" w:hAnsi="Arial" w:cs="Arial"/>
        </w:rPr>
      </w:pPr>
      <w:r w:rsidRPr="00771447">
        <w:rPr>
          <w:rFonts w:ascii="Arial" w:hAnsi="Arial" w:cs="Arial"/>
          <w:b/>
          <w:bCs/>
          <w:color w:val="00B0B9"/>
        </w:rPr>
        <w:t>One Ocean. One Family.</w:t>
      </w:r>
      <w:r w:rsidRPr="00771447">
        <w:rPr>
          <w:rFonts w:ascii="Arial" w:hAnsi="Arial" w:cs="Arial"/>
        </w:rPr>
        <w:t xml:space="preserve"> A united Oceania where netball is visible, thriving and valued for the way it empowers people and strengthens communities.</w:t>
      </w:r>
    </w:p>
    <w:p w14:paraId="48B5E966" w14:textId="68F72E9B" w:rsidR="00256B14" w:rsidRPr="00771447" w:rsidRDefault="00F11F06">
      <w:pPr>
        <w:pStyle w:val="Heading2"/>
        <w:rPr>
          <w:rFonts w:ascii="Arial" w:hAnsi="Arial" w:cs="Arial"/>
          <w:color w:val="00B0B9"/>
        </w:rPr>
      </w:pPr>
      <w:r>
        <w:rPr>
          <w:rFonts w:ascii="Arial" w:hAnsi="Arial" w:cs="Arial"/>
          <w:color w:val="00B0B9"/>
        </w:rPr>
        <w:t>Purpose</w:t>
      </w:r>
    </w:p>
    <w:p w14:paraId="05C7D097" w14:textId="77777777" w:rsidR="00256B14" w:rsidRPr="00771447" w:rsidRDefault="002201E9">
      <w:pPr>
        <w:rPr>
          <w:rFonts w:ascii="Arial" w:hAnsi="Arial" w:cs="Arial"/>
        </w:rPr>
      </w:pPr>
      <w:r w:rsidRPr="00771447">
        <w:rPr>
          <w:rFonts w:ascii="Arial" w:hAnsi="Arial" w:cs="Arial"/>
        </w:rPr>
        <w:t>To lead, strengthen and grow netball across Oceania by building capability, creating pathways and supporting a region that is connected, confident and competitive.</w:t>
      </w:r>
    </w:p>
    <w:p w14:paraId="5D99DEDC" w14:textId="77777777" w:rsidR="00256B14" w:rsidRDefault="002201E9">
      <w:pPr>
        <w:pStyle w:val="Heading2"/>
        <w:rPr>
          <w:rFonts w:ascii="Arial" w:hAnsi="Arial" w:cs="Arial"/>
          <w:color w:val="00B0B9"/>
        </w:rPr>
      </w:pPr>
      <w:r w:rsidRPr="00771447">
        <w:rPr>
          <w:rFonts w:ascii="Arial" w:hAnsi="Arial" w:cs="Arial"/>
          <w:color w:val="00B0B9"/>
        </w:rPr>
        <w:t>Values</w:t>
      </w:r>
    </w:p>
    <w:p w14:paraId="42DFB2CB" w14:textId="77777777" w:rsidR="00F11F06" w:rsidRPr="00F11F06" w:rsidRDefault="00F11F06" w:rsidP="00F11F06">
      <w:pPr>
        <w:spacing w:after="160"/>
        <w:rPr>
          <w:rFonts w:ascii="Arial" w:hAnsi="Arial" w:cs="Arial"/>
        </w:rPr>
      </w:pPr>
      <w:r w:rsidRPr="00F11F06">
        <w:rPr>
          <w:rFonts w:ascii="Arial" w:hAnsi="Arial" w:cs="Arial"/>
        </w:rPr>
        <w:t xml:space="preserve">Our five values spell the word </w:t>
      </w:r>
      <w:r w:rsidRPr="00F11F06">
        <w:rPr>
          <w:rFonts w:ascii="Arial" w:hAnsi="Arial" w:cs="Arial"/>
          <w:b/>
          <w:color w:val="00B0B9"/>
        </w:rPr>
        <w:t>OTHER</w:t>
      </w:r>
      <w:r w:rsidRPr="00F11F06">
        <w:rPr>
          <w:rFonts w:ascii="Arial" w:hAnsi="Arial" w:cs="Arial"/>
        </w:rPr>
        <w:t xml:space="preserve">. Looking after each </w:t>
      </w:r>
      <w:r w:rsidRPr="00F11F06">
        <w:rPr>
          <w:rFonts w:ascii="Arial" w:hAnsi="Arial" w:cs="Arial"/>
          <w:b/>
          <w:color w:val="00B0B9"/>
        </w:rPr>
        <w:t>OTHER</w:t>
      </w:r>
      <w:r w:rsidRPr="00F11F06">
        <w:rPr>
          <w:rFonts w:ascii="Arial" w:hAnsi="Arial" w:cs="Arial"/>
        </w:rPr>
        <w:t xml:space="preserve"> is at the heart of how we work across the region.</w:t>
      </w:r>
    </w:p>
    <w:p w14:paraId="77B4D56F" w14:textId="77777777" w:rsidR="00F11F06" w:rsidRPr="00F11F06" w:rsidRDefault="00F11F06" w:rsidP="00F11F06"/>
    <w:tbl>
      <w:tblPr>
        <w:tblStyle w:val="TableGrid"/>
        <w:tblW w:w="0" w:type="auto"/>
        <w:jc w:val="center"/>
        <w:tblLook w:val="04A0" w:firstRow="1" w:lastRow="0" w:firstColumn="1" w:lastColumn="0" w:noHBand="0" w:noVBand="1"/>
      </w:tblPr>
      <w:tblGrid>
        <w:gridCol w:w="1992"/>
        <w:gridCol w:w="8294"/>
      </w:tblGrid>
      <w:tr w:rsidR="00256B14" w:rsidRPr="00771447" w14:paraId="21DD3A76" w14:textId="77777777" w:rsidTr="0008060E">
        <w:trPr>
          <w:trHeight w:val="825"/>
          <w:jc w:val="center"/>
        </w:trPr>
        <w:tc>
          <w:tcPr>
            <w:tcW w:w="1992" w:type="dxa"/>
            <w:shd w:val="clear" w:color="auto" w:fill="00B0B9"/>
            <w:vAlign w:val="center"/>
          </w:tcPr>
          <w:p w14:paraId="73078BFD" w14:textId="77777777" w:rsidR="00256B14" w:rsidRPr="00771447" w:rsidRDefault="002201E9" w:rsidP="00097324">
            <w:pPr>
              <w:rPr>
                <w:rFonts w:ascii="Arial" w:hAnsi="Arial" w:cs="Arial"/>
                <w:sz w:val="24"/>
                <w:szCs w:val="32"/>
              </w:rPr>
            </w:pPr>
            <w:r w:rsidRPr="00771447">
              <w:rPr>
                <w:rFonts w:ascii="Arial" w:hAnsi="Arial" w:cs="Arial"/>
                <w:b/>
                <w:color w:val="FFFFFF"/>
                <w:sz w:val="24"/>
                <w:szCs w:val="32"/>
              </w:rPr>
              <w:t>Value</w:t>
            </w:r>
          </w:p>
        </w:tc>
        <w:tc>
          <w:tcPr>
            <w:tcW w:w="8294" w:type="dxa"/>
            <w:shd w:val="clear" w:color="auto" w:fill="00B0B9"/>
            <w:vAlign w:val="center"/>
          </w:tcPr>
          <w:p w14:paraId="03926299" w14:textId="77777777" w:rsidR="00256B14" w:rsidRPr="00771447" w:rsidRDefault="002201E9" w:rsidP="00097324">
            <w:pPr>
              <w:rPr>
                <w:rFonts w:ascii="Arial" w:hAnsi="Arial" w:cs="Arial"/>
                <w:sz w:val="24"/>
                <w:szCs w:val="32"/>
              </w:rPr>
            </w:pPr>
            <w:r w:rsidRPr="00771447">
              <w:rPr>
                <w:rFonts w:ascii="Arial" w:hAnsi="Arial" w:cs="Arial"/>
                <w:b/>
                <w:color w:val="FFFFFF"/>
                <w:sz w:val="24"/>
                <w:szCs w:val="32"/>
              </w:rPr>
              <w:t>What it means in practice</w:t>
            </w:r>
          </w:p>
        </w:tc>
      </w:tr>
      <w:tr w:rsidR="00F11F06" w:rsidRPr="00771447" w14:paraId="1C9D9946" w14:textId="77777777" w:rsidTr="0008060E">
        <w:trPr>
          <w:trHeight w:val="1182"/>
          <w:jc w:val="center"/>
        </w:trPr>
        <w:tc>
          <w:tcPr>
            <w:tcW w:w="1992" w:type="dxa"/>
            <w:vAlign w:val="center"/>
          </w:tcPr>
          <w:p w14:paraId="3F188128" w14:textId="63970FDB" w:rsidR="00F11F06" w:rsidRPr="00771447" w:rsidRDefault="00F11F06" w:rsidP="00F11F06">
            <w:pPr>
              <w:rPr>
                <w:rFonts w:ascii="Arial" w:hAnsi="Arial" w:cs="Arial"/>
                <w:color w:val="00B0B9"/>
                <w:sz w:val="22"/>
                <w:szCs w:val="28"/>
              </w:rPr>
            </w:pPr>
            <w:r>
              <w:rPr>
                <w:b/>
                <w:color w:val="00B0B9"/>
                <w:sz w:val="30"/>
                <w:szCs w:val="32"/>
              </w:rPr>
              <w:t>O</w:t>
            </w:r>
            <w:r>
              <w:rPr>
                <w:color w:val="00B0B9"/>
                <w:sz w:val="22"/>
                <w:szCs w:val="28"/>
              </w:rPr>
              <w:t>ne</w:t>
            </w:r>
          </w:p>
        </w:tc>
        <w:tc>
          <w:tcPr>
            <w:tcW w:w="8294" w:type="dxa"/>
            <w:vAlign w:val="center"/>
          </w:tcPr>
          <w:p w14:paraId="00F5C892" w14:textId="685EDF35" w:rsidR="00F11F06" w:rsidRPr="00F11F06" w:rsidRDefault="00F11F06" w:rsidP="00F11F06">
            <w:pPr>
              <w:rPr>
                <w:rFonts w:ascii="Arial" w:hAnsi="Arial" w:cs="Arial"/>
                <w:color w:val="161D1D"/>
                <w:sz w:val="19"/>
              </w:rPr>
            </w:pPr>
            <w:r w:rsidRPr="00F11F06">
              <w:rPr>
                <w:rFonts w:ascii="Arial" w:hAnsi="Arial" w:cs="Arial"/>
              </w:rPr>
              <w:t>We always act in the best interests of the region. We share our expertise, experience and passion to strengthen and grow netball together.</w:t>
            </w:r>
          </w:p>
        </w:tc>
      </w:tr>
      <w:tr w:rsidR="00F11F06" w:rsidRPr="00771447" w14:paraId="048EFB7B" w14:textId="77777777" w:rsidTr="0008060E">
        <w:trPr>
          <w:trHeight w:val="1128"/>
          <w:jc w:val="center"/>
        </w:trPr>
        <w:tc>
          <w:tcPr>
            <w:tcW w:w="1992" w:type="dxa"/>
            <w:vAlign w:val="center"/>
          </w:tcPr>
          <w:p w14:paraId="650DD3FD" w14:textId="2E88D546" w:rsidR="00F11F06" w:rsidRPr="00771447" w:rsidRDefault="00F11F06" w:rsidP="00F11F06">
            <w:pPr>
              <w:rPr>
                <w:rFonts w:ascii="Arial" w:hAnsi="Arial" w:cs="Arial"/>
                <w:color w:val="00B0B9"/>
                <w:sz w:val="22"/>
                <w:szCs w:val="28"/>
              </w:rPr>
            </w:pPr>
            <w:r>
              <w:rPr>
                <w:b/>
                <w:color w:val="00B0B9"/>
                <w:sz w:val="30"/>
                <w:szCs w:val="32"/>
              </w:rPr>
              <w:t>T</w:t>
            </w:r>
            <w:r>
              <w:rPr>
                <w:color w:val="00B0B9"/>
                <w:sz w:val="22"/>
                <w:szCs w:val="28"/>
              </w:rPr>
              <w:t>eamwork</w:t>
            </w:r>
          </w:p>
        </w:tc>
        <w:tc>
          <w:tcPr>
            <w:tcW w:w="8294" w:type="dxa"/>
            <w:vAlign w:val="center"/>
          </w:tcPr>
          <w:p w14:paraId="5E8A8EA3" w14:textId="666A3A2E" w:rsidR="00F11F06" w:rsidRPr="00F11F06" w:rsidRDefault="00F11F06" w:rsidP="00F11F06">
            <w:pPr>
              <w:rPr>
                <w:rFonts w:ascii="Arial" w:hAnsi="Arial" w:cs="Arial"/>
              </w:rPr>
            </w:pPr>
            <w:r w:rsidRPr="00F11F06">
              <w:rPr>
                <w:rFonts w:ascii="Arial" w:hAnsi="Arial" w:cs="Arial"/>
              </w:rPr>
              <w:t>We work together to support netball development across the region, from grassroots participation through to elite performance.</w:t>
            </w:r>
          </w:p>
        </w:tc>
      </w:tr>
      <w:tr w:rsidR="00F11F06" w:rsidRPr="00771447" w14:paraId="1F3BAF46" w14:textId="77777777" w:rsidTr="0008060E">
        <w:trPr>
          <w:trHeight w:val="1220"/>
          <w:jc w:val="center"/>
        </w:trPr>
        <w:tc>
          <w:tcPr>
            <w:tcW w:w="1992" w:type="dxa"/>
            <w:vAlign w:val="center"/>
          </w:tcPr>
          <w:p w14:paraId="7C523F40" w14:textId="6290C7B8" w:rsidR="00F11F06" w:rsidRPr="00771447" w:rsidRDefault="00F11F06" w:rsidP="00F11F06">
            <w:pPr>
              <w:rPr>
                <w:rFonts w:ascii="Arial" w:hAnsi="Arial" w:cs="Arial"/>
                <w:color w:val="00B0B9"/>
                <w:sz w:val="22"/>
                <w:szCs w:val="28"/>
              </w:rPr>
            </w:pPr>
            <w:r>
              <w:rPr>
                <w:b/>
                <w:color w:val="00B0B9"/>
                <w:sz w:val="30"/>
                <w:szCs w:val="32"/>
              </w:rPr>
              <w:t>H</w:t>
            </w:r>
            <w:r>
              <w:rPr>
                <w:color w:val="00B0B9"/>
                <w:sz w:val="22"/>
                <w:szCs w:val="28"/>
              </w:rPr>
              <w:t>olistic</w:t>
            </w:r>
          </w:p>
        </w:tc>
        <w:tc>
          <w:tcPr>
            <w:tcW w:w="8294" w:type="dxa"/>
            <w:vAlign w:val="center"/>
          </w:tcPr>
          <w:p w14:paraId="7A516279" w14:textId="00840BCE" w:rsidR="00F11F06" w:rsidRPr="00F11F06" w:rsidRDefault="00F11F06" w:rsidP="00F11F06">
            <w:pPr>
              <w:rPr>
                <w:rFonts w:ascii="Arial" w:hAnsi="Arial" w:cs="Arial"/>
              </w:rPr>
            </w:pPr>
            <w:r w:rsidRPr="00F11F06">
              <w:rPr>
                <w:rFonts w:ascii="Arial" w:hAnsi="Arial" w:cs="Arial"/>
              </w:rPr>
              <w:t>We support individual and community wellbeing, including physical and mental health, empowerment and connection.</w:t>
            </w:r>
          </w:p>
        </w:tc>
      </w:tr>
      <w:tr w:rsidR="00F11F06" w:rsidRPr="00771447" w14:paraId="5623776A" w14:textId="77777777" w:rsidTr="0008060E">
        <w:trPr>
          <w:trHeight w:val="1060"/>
          <w:jc w:val="center"/>
        </w:trPr>
        <w:tc>
          <w:tcPr>
            <w:tcW w:w="1992" w:type="dxa"/>
            <w:vAlign w:val="center"/>
          </w:tcPr>
          <w:p w14:paraId="4FBFD8E2" w14:textId="3CFED200" w:rsidR="00F11F06" w:rsidRPr="00771447" w:rsidRDefault="00F11F06" w:rsidP="00F11F06">
            <w:pPr>
              <w:rPr>
                <w:rFonts w:ascii="Arial" w:hAnsi="Arial" w:cs="Arial"/>
                <w:color w:val="00B0B9"/>
                <w:sz w:val="22"/>
                <w:szCs w:val="28"/>
              </w:rPr>
            </w:pPr>
            <w:r>
              <w:rPr>
                <w:b/>
                <w:color w:val="00B0B9"/>
                <w:sz w:val="30"/>
                <w:szCs w:val="32"/>
              </w:rPr>
              <w:t>E</w:t>
            </w:r>
            <w:r>
              <w:rPr>
                <w:color w:val="00B0B9"/>
                <w:sz w:val="22"/>
                <w:szCs w:val="28"/>
              </w:rPr>
              <w:t>xcellence</w:t>
            </w:r>
          </w:p>
        </w:tc>
        <w:tc>
          <w:tcPr>
            <w:tcW w:w="8294" w:type="dxa"/>
            <w:vAlign w:val="center"/>
          </w:tcPr>
          <w:p w14:paraId="0DF048BF" w14:textId="0BB1ECBD" w:rsidR="00F11F06" w:rsidRPr="00F11F06" w:rsidRDefault="00F11F06" w:rsidP="00F11F06">
            <w:pPr>
              <w:rPr>
                <w:rFonts w:ascii="Arial" w:hAnsi="Arial" w:cs="Arial"/>
              </w:rPr>
            </w:pPr>
            <w:r w:rsidRPr="00F11F06">
              <w:rPr>
                <w:rFonts w:ascii="Arial" w:hAnsi="Arial" w:cs="Arial"/>
              </w:rPr>
              <w:t>We are committed to being our best and delivering our best.</w:t>
            </w:r>
          </w:p>
        </w:tc>
      </w:tr>
      <w:tr w:rsidR="00F11F06" w:rsidRPr="00771447" w14:paraId="454BE097" w14:textId="77777777" w:rsidTr="0008060E">
        <w:trPr>
          <w:trHeight w:val="1106"/>
          <w:jc w:val="center"/>
        </w:trPr>
        <w:tc>
          <w:tcPr>
            <w:tcW w:w="1992" w:type="dxa"/>
            <w:vAlign w:val="center"/>
          </w:tcPr>
          <w:p w14:paraId="29A907E8" w14:textId="07CF1BF1" w:rsidR="00F11F06" w:rsidRPr="00771447" w:rsidRDefault="00F11F06" w:rsidP="00F11F06">
            <w:pPr>
              <w:rPr>
                <w:rFonts w:ascii="Arial" w:hAnsi="Arial" w:cs="Arial"/>
                <w:color w:val="00B0B9"/>
                <w:sz w:val="22"/>
                <w:szCs w:val="28"/>
              </w:rPr>
            </w:pPr>
            <w:r>
              <w:rPr>
                <w:b/>
                <w:color w:val="00B0B9"/>
                <w:sz w:val="30"/>
                <w:szCs w:val="32"/>
              </w:rPr>
              <w:t>R</w:t>
            </w:r>
            <w:r>
              <w:rPr>
                <w:color w:val="00B0B9"/>
                <w:sz w:val="22"/>
                <w:szCs w:val="28"/>
              </w:rPr>
              <w:t>espect</w:t>
            </w:r>
          </w:p>
        </w:tc>
        <w:tc>
          <w:tcPr>
            <w:tcW w:w="8294" w:type="dxa"/>
            <w:vAlign w:val="center"/>
          </w:tcPr>
          <w:p w14:paraId="54A1266C" w14:textId="2CCBB5E6" w:rsidR="00F11F06" w:rsidRPr="00F11F06" w:rsidRDefault="00F11F06" w:rsidP="00F11F06">
            <w:pPr>
              <w:rPr>
                <w:rFonts w:ascii="Arial" w:hAnsi="Arial" w:cs="Arial"/>
              </w:rPr>
            </w:pPr>
            <w:r w:rsidRPr="00F11F06">
              <w:rPr>
                <w:rFonts w:ascii="Arial" w:hAnsi="Arial" w:cs="Arial"/>
              </w:rPr>
              <w:t>We embrace diversity and provide a safe, welcoming environment for all netballers.</w:t>
            </w:r>
          </w:p>
        </w:tc>
      </w:tr>
    </w:tbl>
    <w:p w14:paraId="0AF3D527" w14:textId="77777777" w:rsidR="00256B14" w:rsidRPr="00771447" w:rsidRDefault="00256B14">
      <w:pPr>
        <w:rPr>
          <w:rFonts w:ascii="Arial" w:hAnsi="Arial" w:cs="Arial"/>
        </w:rPr>
      </w:pPr>
    </w:p>
    <w:p w14:paraId="4744F9E8" w14:textId="77777777" w:rsidR="00256B14" w:rsidRPr="00771447" w:rsidRDefault="002201E9">
      <w:pPr>
        <w:rPr>
          <w:rFonts w:ascii="Arial" w:hAnsi="Arial" w:cs="Arial"/>
        </w:rPr>
      </w:pPr>
      <w:r w:rsidRPr="00771447">
        <w:rPr>
          <w:rFonts w:ascii="Arial" w:hAnsi="Arial" w:cs="Arial"/>
        </w:rPr>
        <w:br w:type="page"/>
      </w:r>
    </w:p>
    <w:p w14:paraId="3C3410B9" w14:textId="5E875B97" w:rsidR="00256B14" w:rsidRPr="00771447" w:rsidRDefault="002201E9" w:rsidP="00771447">
      <w:pPr>
        <w:pStyle w:val="Heading1"/>
        <w:numPr>
          <w:ilvl w:val="0"/>
          <w:numId w:val="12"/>
        </w:numPr>
        <w:spacing w:before="160" w:after="120"/>
        <w:rPr>
          <w:rFonts w:ascii="Arial" w:hAnsi="Arial" w:cs="Arial"/>
        </w:rPr>
      </w:pPr>
      <w:r w:rsidRPr="00771447">
        <w:rPr>
          <w:rFonts w:ascii="Arial" w:hAnsi="Arial" w:cs="Arial"/>
        </w:rPr>
        <w:lastRenderedPageBreak/>
        <w:t>Our Strategic Context</w:t>
      </w:r>
    </w:p>
    <w:p w14:paraId="63EF5BE9" w14:textId="1AA91342" w:rsidR="00771447" w:rsidRPr="00771447" w:rsidRDefault="00771447" w:rsidP="00771447">
      <w:pPr>
        <w:rPr>
          <w:rFonts w:ascii="Arial" w:hAnsi="Arial" w:cs="Arial"/>
        </w:rPr>
      </w:pPr>
      <w:r w:rsidRPr="00771447">
        <w:rPr>
          <w:rFonts w:ascii="Arial" w:hAnsi="Arial" w:cs="Arial"/>
          <w:noProof/>
        </w:rPr>
        <mc:AlternateContent>
          <mc:Choice Requires="wps">
            <w:drawing>
              <wp:anchor distT="0" distB="0" distL="114300" distR="114300" simplePos="0" relativeHeight="251663360" behindDoc="0" locked="0" layoutInCell="1" allowOverlap="1" wp14:anchorId="3D85AAEC" wp14:editId="4BFAF381">
                <wp:simplePos x="0" y="0"/>
                <wp:positionH relativeFrom="column">
                  <wp:posOffset>24765</wp:posOffset>
                </wp:positionH>
                <wp:positionV relativeFrom="paragraph">
                  <wp:posOffset>62230</wp:posOffset>
                </wp:positionV>
                <wp:extent cx="6343650" cy="0"/>
                <wp:effectExtent l="0" t="0" r="0" b="0"/>
                <wp:wrapNone/>
                <wp:docPr id="1716117056" name="Straight Connector 1"/>
                <wp:cNvGraphicFramePr/>
                <a:graphic xmlns:a="http://schemas.openxmlformats.org/drawingml/2006/main">
                  <a:graphicData uri="http://schemas.microsoft.com/office/word/2010/wordprocessingShape">
                    <wps:wsp>
                      <wps:cNvCnPr/>
                      <wps:spPr>
                        <a:xfrm>
                          <a:off x="0" y="0"/>
                          <a:ext cx="6343650" cy="0"/>
                        </a:xfrm>
                        <a:prstGeom prst="line">
                          <a:avLst/>
                        </a:prstGeom>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0457B129"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5pt,4.9pt" to="501.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ZjIoAEAAJsDAAAOAAAAZHJzL2Uyb0RvYy54bWysU02P0zAQvSPxHyzfadJdtkJR0z3sCi4I&#10;Vnz8AK8zbizZHmtsmvTfM3bbFAESAnFx7PG8N/OeJ9v72TtxAEoWQy/Xq1YKCBoHG/a9/Prl7as3&#10;UqSswqAcBujlEZK83718sZ1iBzc4ohuABJOE1E2xl2POsWuapEfwKq0wQuBLg+RV5iPtm4HUxOze&#10;NTdtu2kmpCESakiJo4+nS7mr/MaAzh+NSZCF6yX3lutKdX0ua7Pbqm5PKo5Wn9tQ/9CFVzZw0YXq&#10;UWUlvpH9hcpbTZjQ5JVG36AxVkPVwGrW7U9qPo8qQtXC5qS42JT+H63+cHgIT8Q2TDF1KT5RUTEb&#10;8uXL/Ym5mnVczII5C83Bze3r280de6ovd80VGCnld4BelE0vnQ1Fh+rU4X3KXIxTLykl7EKJXTuo&#10;u3x0cLr8BEbYgWuuK0kdDnhwJA6Kn1VpDSHfladkWhc4u8CMdW4Btn8GnvMLFOrg/A14QdTKGPIC&#10;9jYg/a56ntfnls0p/+LASXex4BmHY32bag1PQFV4ntYyYj+eK/z6T+2+AwAA//8DAFBLAwQUAAYA&#10;CAAAACEAPVGV89oAAAAGAQAADwAAAGRycy9kb3ducmV2LnhtbEyOX0vDMBTF3wW/Q7iCby5xQllr&#10;0zGUvogI60R8TJusLUtuSpN21U/vnS/6eP5wzi/fLs6y2Yyh9yjhfiWAGWy87rGV8H4o7zbAQlSo&#10;lfVoJHyZANvi+ipXmfZn3Ju5ii2jEQyZktDFOGSch6YzToWVHwxSdvSjU5Hk2HI9qjONO8vXQiTc&#10;qR7poVODeepMc6omJ2F+G8vN89FOr2Xy8fmd7l9cVSdS3t4su0dg0SzxrwwXfEKHgphqP6EOzEp4&#10;SKkoISX+SyrEmoz61+BFzv/jFz8AAAD//wMAUEsBAi0AFAAGAAgAAAAhALaDOJL+AAAA4QEAABMA&#10;AAAAAAAAAAAAAAAAAAAAAFtDb250ZW50X1R5cGVzXS54bWxQSwECLQAUAAYACAAAACEAOP0h/9YA&#10;AACUAQAACwAAAAAAAAAAAAAAAAAvAQAAX3JlbHMvLnJlbHNQSwECLQAUAAYACAAAACEAy+mYyKAB&#10;AACbAwAADgAAAAAAAAAAAAAAAAAuAgAAZHJzL2Uyb0RvYy54bWxQSwECLQAUAAYACAAAACEAPVGV&#10;89oAAAAGAQAADwAAAAAAAAAAAAAAAAD6AwAAZHJzL2Rvd25yZXYueG1sUEsFBgAAAAAEAAQA8wAA&#10;AAEFAAAAAA==&#10;" strokecolor="#40a7c2 [3048]"/>
            </w:pict>
          </mc:Fallback>
        </mc:AlternateContent>
      </w:r>
    </w:p>
    <w:p w14:paraId="34726213" w14:textId="77777777" w:rsidR="00256B14" w:rsidRPr="00771447" w:rsidRDefault="002201E9">
      <w:pPr>
        <w:rPr>
          <w:rFonts w:ascii="Arial" w:hAnsi="Arial" w:cs="Arial"/>
        </w:rPr>
      </w:pPr>
      <w:r w:rsidRPr="00771447">
        <w:rPr>
          <w:rFonts w:ascii="Arial" w:hAnsi="Arial" w:cs="Arial"/>
        </w:rPr>
        <w:t>This plan is based on an honest view of where Oceania Netball is now. It recognises what is working well, what needs attention, what opportunities we can pursue and what risks we must manage.</w:t>
      </w:r>
    </w:p>
    <w:p w14:paraId="232936B7" w14:textId="77777777" w:rsidR="00256B14" w:rsidRPr="00771447" w:rsidRDefault="002201E9">
      <w:pPr>
        <w:pStyle w:val="Heading2"/>
        <w:rPr>
          <w:rFonts w:ascii="Arial" w:hAnsi="Arial" w:cs="Arial"/>
          <w:color w:val="00B0B9"/>
        </w:rPr>
      </w:pPr>
      <w:r w:rsidRPr="00771447">
        <w:rPr>
          <w:rFonts w:ascii="Arial" w:hAnsi="Arial" w:cs="Arial"/>
          <w:color w:val="00B0B9"/>
        </w:rPr>
        <w:t>What is working well</w:t>
      </w:r>
    </w:p>
    <w:p w14:paraId="7F24CCB7" w14:textId="77777777" w:rsidR="00256B14" w:rsidRPr="00771447" w:rsidRDefault="002201E9">
      <w:pPr>
        <w:pStyle w:val="ListBullet"/>
        <w:spacing w:after="40"/>
        <w:rPr>
          <w:rFonts w:ascii="Arial" w:hAnsi="Arial" w:cs="Arial"/>
        </w:rPr>
      </w:pPr>
      <w:r w:rsidRPr="00771447">
        <w:rPr>
          <w:rFonts w:ascii="Arial" w:hAnsi="Arial" w:cs="Arial"/>
        </w:rPr>
        <w:t>Oceania has strong elite performance, including members ranked among the top netball nations in the world.</w:t>
      </w:r>
    </w:p>
    <w:p w14:paraId="41CE7833" w14:textId="77777777" w:rsidR="00256B14" w:rsidRPr="00771447" w:rsidRDefault="002201E9">
      <w:pPr>
        <w:pStyle w:val="ListBullet"/>
        <w:spacing w:after="40"/>
        <w:rPr>
          <w:rFonts w:ascii="Arial" w:hAnsi="Arial" w:cs="Arial"/>
        </w:rPr>
      </w:pPr>
      <w:r w:rsidRPr="00771447">
        <w:rPr>
          <w:rFonts w:ascii="Arial" w:hAnsi="Arial" w:cs="Arial"/>
        </w:rPr>
        <w:t>Regular member forums have improved communication, trust and regional collaboration.</w:t>
      </w:r>
    </w:p>
    <w:p w14:paraId="28E60FC6" w14:textId="77777777" w:rsidR="00256B14" w:rsidRPr="00771447" w:rsidRDefault="002201E9">
      <w:pPr>
        <w:pStyle w:val="ListBullet"/>
        <w:spacing w:after="40"/>
        <w:rPr>
          <w:rFonts w:ascii="Arial" w:hAnsi="Arial" w:cs="Arial"/>
        </w:rPr>
      </w:pPr>
      <w:r w:rsidRPr="00771447">
        <w:rPr>
          <w:rFonts w:ascii="Arial" w:hAnsi="Arial" w:cs="Arial"/>
        </w:rPr>
        <w:t>PacificAUS support has helped build administration and high-performance capability.</w:t>
      </w:r>
    </w:p>
    <w:p w14:paraId="1CF7F134" w14:textId="77777777" w:rsidR="00256B14" w:rsidRPr="00771447" w:rsidRDefault="002201E9">
      <w:pPr>
        <w:pStyle w:val="ListBullet"/>
        <w:spacing w:after="40"/>
        <w:rPr>
          <w:rFonts w:ascii="Arial" w:hAnsi="Arial" w:cs="Arial"/>
        </w:rPr>
      </w:pPr>
      <w:r w:rsidRPr="00771447">
        <w:rPr>
          <w:rFonts w:ascii="Arial" w:hAnsi="Arial" w:cs="Arial"/>
        </w:rPr>
        <w:t>The Challenge Series and other events have created more competition opportunities.</w:t>
      </w:r>
    </w:p>
    <w:p w14:paraId="5E41D776" w14:textId="388DC76A" w:rsidR="00C86302" w:rsidRPr="00C86302" w:rsidRDefault="00C86302" w:rsidP="00C86302">
      <w:pPr>
        <w:pStyle w:val="ListBullet"/>
        <w:rPr>
          <w:rFonts w:ascii="Arial" w:hAnsi="Arial" w:cs="Arial"/>
        </w:rPr>
      </w:pPr>
      <w:r w:rsidRPr="00C86302">
        <w:rPr>
          <w:rFonts w:ascii="Arial" w:hAnsi="Arial" w:cs="Arial"/>
        </w:rPr>
        <w:t xml:space="preserve">Men’s and boys’ netball is growing across the region. In 2025, Fiji, Tonga and New Zealand contested a </w:t>
      </w:r>
      <w:r>
        <w:rPr>
          <w:rFonts w:ascii="Arial" w:hAnsi="Arial" w:cs="Arial"/>
        </w:rPr>
        <w:t xml:space="preserve">Fiji </w:t>
      </w:r>
      <w:r w:rsidRPr="00C86302">
        <w:rPr>
          <w:rFonts w:ascii="Arial" w:hAnsi="Arial" w:cs="Arial"/>
        </w:rPr>
        <w:t xml:space="preserve">men’s </w:t>
      </w:r>
      <w:r>
        <w:rPr>
          <w:rFonts w:ascii="Arial" w:hAnsi="Arial" w:cs="Arial"/>
        </w:rPr>
        <w:t xml:space="preserve">invitation </w:t>
      </w:r>
      <w:r w:rsidRPr="00C86302">
        <w:rPr>
          <w:rFonts w:ascii="Arial" w:hAnsi="Arial" w:cs="Arial"/>
        </w:rPr>
        <w:t>netball tournament in Suva.</w:t>
      </w:r>
    </w:p>
    <w:p w14:paraId="19638998" w14:textId="77777777" w:rsidR="00256B14" w:rsidRPr="00771447" w:rsidRDefault="002201E9">
      <w:pPr>
        <w:pStyle w:val="ListBullet"/>
        <w:spacing w:after="40"/>
        <w:rPr>
          <w:rFonts w:ascii="Arial" w:hAnsi="Arial" w:cs="Arial"/>
        </w:rPr>
      </w:pPr>
      <w:r w:rsidRPr="00771447">
        <w:rPr>
          <w:rFonts w:ascii="Arial" w:hAnsi="Arial" w:cs="Arial"/>
        </w:rPr>
        <w:t>Beach netball, Fast5 and other formats are opening new ways to play.</w:t>
      </w:r>
    </w:p>
    <w:p w14:paraId="1AA25AF9" w14:textId="77777777" w:rsidR="00256B14" w:rsidRPr="00771447" w:rsidRDefault="002201E9">
      <w:pPr>
        <w:pStyle w:val="ListBullet"/>
        <w:spacing w:after="40"/>
        <w:rPr>
          <w:rFonts w:ascii="Arial" w:hAnsi="Arial" w:cs="Arial"/>
        </w:rPr>
      </w:pPr>
      <w:r w:rsidRPr="00771447">
        <w:rPr>
          <w:rFonts w:ascii="Arial" w:hAnsi="Arial" w:cs="Arial"/>
        </w:rPr>
        <w:t>Coaching development and mentoring are creating stronger local capability.</w:t>
      </w:r>
    </w:p>
    <w:p w14:paraId="6188B242" w14:textId="77777777" w:rsidR="00256B14" w:rsidRPr="00771447" w:rsidRDefault="002201E9">
      <w:pPr>
        <w:pStyle w:val="ListBullet"/>
        <w:spacing w:after="40"/>
        <w:rPr>
          <w:rFonts w:ascii="Arial" w:hAnsi="Arial" w:cs="Arial"/>
        </w:rPr>
      </w:pPr>
      <w:r w:rsidRPr="00771447">
        <w:rPr>
          <w:rFonts w:ascii="Arial" w:hAnsi="Arial" w:cs="Arial"/>
        </w:rPr>
        <w:t>Governance capability and leadership stability have improved in many member organisations.</w:t>
      </w:r>
    </w:p>
    <w:p w14:paraId="542B89D5" w14:textId="77777777" w:rsidR="00256B14" w:rsidRPr="00771447" w:rsidRDefault="002201E9">
      <w:pPr>
        <w:pStyle w:val="Heading2"/>
        <w:rPr>
          <w:rFonts w:ascii="Arial" w:hAnsi="Arial" w:cs="Arial"/>
          <w:color w:val="00B0B9"/>
        </w:rPr>
      </w:pPr>
      <w:r w:rsidRPr="00771447">
        <w:rPr>
          <w:rFonts w:ascii="Arial" w:hAnsi="Arial" w:cs="Arial"/>
          <w:color w:val="00B0B9"/>
        </w:rPr>
        <w:t>What needs attention</w:t>
      </w:r>
    </w:p>
    <w:p w14:paraId="255393E3" w14:textId="77777777" w:rsidR="00256B14" w:rsidRPr="00771447" w:rsidRDefault="002201E9">
      <w:pPr>
        <w:pStyle w:val="ListBullet"/>
        <w:spacing w:after="40"/>
        <w:rPr>
          <w:rFonts w:ascii="Arial" w:hAnsi="Arial" w:cs="Arial"/>
        </w:rPr>
      </w:pPr>
      <w:r w:rsidRPr="00771447">
        <w:rPr>
          <w:rFonts w:ascii="Arial" w:hAnsi="Arial" w:cs="Arial"/>
        </w:rPr>
        <w:t>Oceania Netball relies heavily on a small number of funding sources. This creates risk.</w:t>
      </w:r>
    </w:p>
    <w:p w14:paraId="125D2756" w14:textId="77777777" w:rsidR="00256B14" w:rsidRPr="00771447" w:rsidRDefault="002201E9">
      <w:pPr>
        <w:pStyle w:val="ListBullet"/>
        <w:spacing w:after="40"/>
        <w:rPr>
          <w:rFonts w:ascii="Arial" w:hAnsi="Arial" w:cs="Arial"/>
        </w:rPr>
      </w:pPr>
      <w:r w:rsidRPr="00771447">
        <w:rPr>
          <w:rFonts w:ascii="Arial" w:hAnsi="Arial" w:cs="Arial"/>
        </w:rPr>
        <w:t>Some members do not have equal access to funding, development support or competition.</w:t>
      </w:r>
    </w:p>
    <w:p w14:paraId="1ABAC6BE" w14:textId="77777777" w:rsidR="00256B14" w:rsidRPr="00771447" w:rsidRDefault="002201E9">
      <w:pPr>
        <w:pStyle w:val="ListBullet"/>
        <w:spacing w:after="40"/>
        <w:rPr>
          <w:rFonts w:ascii="Arial" w:hAnsi="Arial" w:cs="Arial"/>
        </w:rPr>
      </w:pPr>
      <w:r w:rsidRPr="00771447">
        <w:rPr>
          <w:rFonts w:ascii="Arial" w:hAnsi="Arial" w:cs="Arial"/>
        </w:rPr>
        <w:t>Coach and umpire pathways need to be simpler, clearer and easier to access.</w:t>
      </w:r>
    </w:p>
    <w:p w14:paraId="0A6718DB" w14:textId="77777777" w:rsidR="00256B14" w:rsidRPr="00771447" w:rsidRDefault="002201E9">
      <w:pPr>
        <w:pStyle w:val="ListBullet"/>
        <w:spacing w:after="40"/>
        <w:rPr>
          <w:rFonts w:ascii="Arial" w:hAnsi="Arial" w:cs="Arial"/>
        </w:rPr>
      </w:pPr>
      <w:r w:rsidRPr="00771447">
        <w:rPr>
          <w:rFonts w:ascii="Arial" w:hAnsi="Arial" w:cs="Arial"/>
        </w:rPr>
        <w:t>Volunteer workload and leadership succession are major challenges for smaller members.</w:t>
      </w:r>
    </w:p>
    <w:p w14:paraId="30313505" w14:textId="77777777" w:rsidR="00256B14" w:rsidRPr="00771447" w:rsidRDefault="002201E9">
      <w:pPr>
        <w:pStyle w:val="ListBullet"/>
        <w:spacing w:after="40"/>
        <w:rPr>
          <w:rFonts w:ascii="Arial" w:hAnsi="Arial" w:cs="Arial"/>
        </w:rPr>
      </w:pPr>
      <w:r w:rsidRPr="00771447">
        <w:rPr>
          <w:rFonts w:ascii="Arial" w:hAnsi="Arial" w:cs="Arial"/>
        </w:rPr>
        <w:t>Travel, accommodation and event costs make regional competition difficult.</w:t>
      </w:r>
    </w:p>
    <w:p w14:paraId="6ACBC1C7" w14:textId="77777777" w:rsidR="00256B14" w:rsidRPr="00771447" w:rsidRDefault="002201E9">
      <w:pPr>
        <w:pStyle w:val="ListBullet"/>
        <w:spacing w:after="40"/>
        <w:rPr>
          <w:rFonts w:ascii="Arial" w:hAnsi="Arial" w:cs="Arial"/>
        </w:rPr>
      </w:pPr>
      <w:r w:rsidRPr="00771447">
        <w:rPr>
          <w:rFonts w:ascii="Arial" w:hAnsi="Arial" w:cs="Arial"/>
        </w:rPr>
        <w:t>Oceania Netball needs stronger independent revenue and commercial capability.</w:t>
      </w:r>
    </w:p>
    <w:p w14:paraId="25D5DBA4" w14:textId="77777777" w:rsidR="00256B14" w:rsidRPr="00771447" w:rsidRDefault="002201E9">
      <w:pPr>
        <w:pStyle w:val="Heading2"/>
        <w:rPr>
          <w:rFonts w:ascii="Arial" w:hAnsi="Arial" w:cs="Arial"/>
          <w:color w:val="00B0B9"/>
        </w:rPr>
      </w:pPr>
      <w:r w:rsidRPr="00771447">
        <w:rPr>
          <w:rFonts w:ascii="Arial" w:hAnsi="Arial" w:cs="Arial"/>
          <w:color w:val="00B0B9"/>
        </w:rPr>
        <w:t>Opportunities</w:t>
      </w:r>
    </w:p>
    <w:p w14:paraId="1857EF3C" w14:textId="77777777" w:rsidR="00256B14" w:rsidRPr="00771447" w:rsidRDefault="002201E9">
      <w:pPr>
        <w:pStyle w:val="ListBullet"/>
        <w:spacing w:after="40"/>
        <w:rPr>
          <w:rFonts w:ascii="Arial" w:hAnsi="Arial" w:cs="Arial"/>
        </w:rPr>
      </w:pPr>
      <w:r w:rsidRPr="00771447">
        <w:rPr>
          <w:rFonts w:ascii="Arial" w:hAnsi="Arial" w:cs="Arial"/>
        </w:rPr>
        <w:t>New and developing members can strengthen Oceania influence and participation.</w:t>
      </w:r>
    </w:p>
    <w:p w14:paraId="00817D4F" w14:textId="77777777" w:rsidR="00256B14" w:rsidRDefault="002201E9">
      <w:pPr>
        <w:pStyle w:val="ListBullet"/>
        <w:spacing w:after="40"/>
        <w:rPr>
          <w:rFonts w:ascii="Arial" w:hAnsi="Arial" w:cs="Arial"/>
        </w:rPr>
      </w:pPr>
      <w:r w:rsidRPr="00771447">
        <w:rPr>
          <w:rFonts w:ascii="Arial" w:hAnsi="Arial" w:cs="Arial"/>
        </w:rPr>
        <w:t>The growth of men’s and boys’ netball can help protect and grow netball in multi-sport events.</w:t>
      </w:r>
    </w:p>
    <w:p w14:paraId="7A88F1ED" w14:textId="4CE80643" w:rsidR="00401263" w:rsidRPr="00401263" w:rsidRDefault="00401263" w:rsidP="00401263">
      <w:pPr>
        <w:pStyle w:val="ListBullet"/>
        <w:rPr>
          <w:rFonts w:ascii="Arial" w:hAnsi="Arial" w:cs="Arial"/>
        </w:rPr>
      </w:pPr>
      <w:r w:rsidRPr="00401263">
        <w:rPr>
          <w:rFonts w:ascii="Arial" w:hAnsi="Arial" w:cs="Arial"/>
        </w:rPr>
        <w:t>World Netball’s new Men’s Netball World Cup creates fresh pathways for our region, where men’s netball is already strong.</w:t>
      </w:r>
    </w:p>
    <w:p w14:paraId="02B0EF22" w14:textId="77777777" w:rsidR="00256B14" w:rsidRPr="00771447" w:rsidRDefault="002201E9">
      <w:pPr>
        <w:pStyle w:val="ListBullet"/>
        <w:spacing w:after="40"/>
        <w:rPr>
          <w:rFonts w:ascii="Arial" w:hAnsi="Arial" w:cs="Arial"/>
        </w:rPr>
      </w:pPr>
      <w:r w:rsidRPr="00771447">
        <w:rPr>
          <w:rFonts w:ascii="Arial" w:hAnsi="Arial" w:cs="Arial"/>
        </w:rPr>
        <w:t>Brisbane 2032 provides a long-term performance and advocacy opportunity.</w:t>
      </w:r>
    </w:p>
    <w:p w14:paraId="58D29E01" w14:textId="77777777" w:rsidR="00256B14" w:rsidRPr="00771447" w:rsidRDefault="002201E9">
      <w:pPr>
        <w:pStyle w:val="ListBullet"/>
        <w:spacing w:after="40"/>
        <w:rPr>
          <w:rFonts w:ascii="Arial" w:hAnsi="Arial" w:cs="Arial"/>
        </w:rPr>
      </w:pPr>
      <w:r w:rsidRPr="00771447">
        <w:rPr>
          <w:rFonts w:ascii="Arial" w:hAnsi="Arial" w:cs="Arial"/>
        </w:rPr>
        <w:t>Partnerships with health, women in sport, leadership and development agencies align strongly with netball impact.</w:t>
      </w:r>
    </w:p>
    <w:p w14:paraId="2304699C" w14:textId="77777777" w:rsidR="00256B14" w:rsidRPr="00771447" w:rsidRDefault="002201E9">
      <w:pPr>
        <w:pStyle w:val="ListBullet"/>
        <w:spacing w:after="40"/>
        <w:rPr>
          <w:rFonts w:ascii="Arial" w:hAnsi="Arial" w:cs="Arial"/>
        </w:rPr>
      </w:pPr>
      <w:r w:rsidRPr="00771447">
        <w:rPr>
          <w:rFonts w:ascii="Arial" w:hAnsi="Arial" w:cs="Arial"/>
        </w:rPr>
        <w:t>Digital learning can reduce distance barriers and improve access to development.</w:t>
      </w:r>
    </w:p>
    <w:p w14:paraId="7B545DB6" w14:textId="77777777" w:rsidR="00256B14" w:rsidRPr="00771447" w:rsidRDefault="002201E9">
      <w:pPr>
        <w:pStyle w:val="Heading2"/>
        <w:rPr>
          <w:rFonts w:ascii="Arial" w:hAnsi="Arial" w:cs="Arial"/>
          <w:color w:val="00B0B9"/>
        </w:rPr>
      </w:pPr>
      <w:r w:rsidRPr="00771447">
        <w:rPr>
          <w:rFonts w:ascii="Arial" w:hAnsi="Arial" w:cs="Arial"/>
          <w:color w:val="00B0B9"/>
        </w:rPr>
        <w:t>Risks</w:t>
      </w:r>
    </w:p>
    <w:p w14:paraId="6E9BF95D" w14:textId="77777777" w:rsidR="00256B14" w:rsidRPr="00771447" w:rsidRDefault="002201E9">
      <w:pPr>
        <w:pStyle w:val="ListBullet"/>
        <w:spacing w:after="40"/>
        <w:rPr>
          <w:rFonts w:ascii="Arial" w:hAnsi="Arial" w:cs="Arial"/>
        </w:rPr>
      </w:pPr>
      <w:r w:rsidRPr="00771447">
        <w:rPr>
          <w:rFonts w:ascii="Arial" w:hAnsi="Arial" w:cs="Arial"/>
        </w:rPr>
        <w:t>Changes to World Netball qualification may reduce Oceania access to major events.</w:t>
      </w:r>
    </w:p>
    <w:p w14:paraId="70BA5480" w14:textId="77777777" w:rsidR="00256B14" w:rsidRPr="00771447" w:rsidRDefault="002201E9">
      <w:pPr>
        <w:pStyle w:val="ListBullet"/>
        <w:spacing w:after="40"/>
        <w:rPr>
          <w:rFonts w:ascii="Arial" w:hAnsi="Arial" w:cs="Arial"/>
        </w:rPr>
      </w:pPr>
      <w:r w:rsidRPr="00771447">
        <w:rPr>
          <w:rFonts w:ascii="Arial" w:hAnsi="Arial" w:cs="Arial"/>
        </w:rPr>
        <w:t>More frequent global events may increase financial pressure on smaller members.</w:t>
      </w:r>
    </w:p>
    <w:p w14:paraId="3748AC1C" w14:textId="77777777" w:rsidR="00256B14" w:rsidRPr="00771447" w:rsidRDefault="002201E9">
      <w:pPr>
        <w:pStyle w:val="ListBullet"/>
        <w:spacing w:after="40"/>
        <w:rPr>
          <w:rFonts w:ascii="Arial" w:hAnsi="Arial" w:cs="Arial"/>
        </w:rPr>
      </w:pPr>
      <w:r w:rsidRPr="00771447">
        <w:rPr>
          <w:rFonts w:ascii="Arial" w:hAnsi="Arial" w:cs="Arial"/>
        </w:rPr>
        <w:t>Rising costs may reduce international competition and development opportunities.</w:t>
      </w:r>
    </w:p>
    <w:p w14:paraId="79FF8084" w14:textId="77777777" w:rsidR="00256B14" w:rsidRPr="00771447" w:rsidRDefault="002201E9">
      <w:pPr>
        <w:pStyle w:val="ListBullet"/>
        <w:spacing w:after="40"/>
        <w:rPr>
          <w:rFonts w:ascii="Arial" w:hAnsi="Arial" w:cs="Arial"/>
        </w:rPr>
      </w:pPr>
      <w:r w:rsidRPr="00771447">
        <w:rPr>
          <w:rFonts w:ascii="Arial" w:hAnsi="Arial" w:cs="Arial"/>
        </w:rPr>
        <w:t>Funding frameworks may not always recognise the needs of established women’s and girls’ sport.</w:t>
      </w:r>
    </w:p>
    <w:p w14:paraId="59F239B1" w14:textId="77777777" w:rsidR="00256B14" w:rsidRPr="00771447" w:rsidRDefault="002201E9">
      <w:pPr>
        <w:pStyle w:val="ListBullet"/>
        <w:spacing w:after="40"/>
        <w:rPr>
          <w:rFonts w:ascii="Arial" w:hAnsi="Arial" w:cs="Arial"/>
        </w:rPr>
      </w:pPr>
      <w:r w:rsidRPr="00771447">
        <w:rPr>
          <w:rFonts w:ascii="Arial" w:hAnsi="Arial" w:cs="Arial"/>
        </w:rPr>
        <w:t>Netball must continue to show its value and relevance within Pacific Games and wider sport systems.</w:t>
      </w:r>
    </w:p>
    <w:p w14:paraId="5A85E2AE" w14:textId="77777777" w:rsidR="00097324" w:rsidRPr="00771447" w:rsidRDefault="00097324">
      <w:pPr>
        <w:rPr>
          <w:rFonts w:ascii="Arial" w:eastAsiaTheme="majorEastAsia" w:hAnsi="Arial" w:cs="Arial"/>
          <w:b/>
          <w:bCs/>
          <w:color w:val="00B0B9"/>
          <w:sz w:val="36"/>
          <w:szCs w:val="28"/>
        </w:rPr>
      </w:pPr>
      <w:r w:rsidRPr="00771447">
        <w:rPr>
          <w:rFonts w:ascii="Arial" w:hAnsi="Arial" w:cs="Arial"/>
        </w:rPr>
        <w:br w:type="page"/>
      </w:r>
    </w:p>
    <w:p w14:paraId="3C9C3150" w14:textId="46AC8CAB" w:rsidR="00256B14" w:rsidRPr="00771447" w:rsidRDefault="002201E9" w:rsidP="00771447">
      <w:pPr>
        <w:pStyle w:val="Heading1"/>
        <w:numPr>
          <w:ilvl w:val="0"/>
          <w:numId w:val="12"/>
        </w:numPr>
        <w:spacing w:before="160" w:after="120"/>
        <w:rPr>
          <w:rFonts w:ascii="Arial" w:hAnsi="Arial" w:cs="Arial"/>
        </w:rPr>
      </w:pPr>
      <w:r w:rsidRPr="00771447">
        <w:rPr>
          <w:rFonts w:ascii="Arial" w:hAnsi="Arial" w:cs="Arial"/>
        </w:rPr>
        <w:lastRenderedPageBreak/>
        <w:t>Strategic Pillars 2026-2029</w:t>
      </w:r>
    </w:p>
    <w:p w14:paraId="722413C9" w14:textId="77777777" w:rsidR="00771447" w:rsidRPr="00771447" w:rsidRDefault="00771447" w:rsidP="00771447">
      <w:pPr>
        <w:rPr>
          <w:rFonts w:ascii="Arial" w:hAnsi="Arial" w:cs="Arial"/>
        </w:rPr>
      </w:pPr>
      <w:r w:rsidRPr="00771447">
        <w:rPr>
          <w:rFonts w:ascii="Arial" w:hAnsi="Arial" w:cs="Arial"/>
          <w:noProof/>
        </w:rPr>
        <mc:AlternateContent>
          <mc:Choice Requires="wps">
            <w:drawing>
              <wp:anchor distT="0" distB="0" distL="114300" distR="114300" simplePos="0" relativeHeight="251665408" behindDoc="0" locked="0" layoutInCell="1" allowOverlap="1" wp14:anchorId="6D17FDD4" wp14:editId="4C7198F0">
                <wp:simplePos x="0" y="0"/>
                <wp:positionH relativeFrom="column">
                  <wp:posOffset>24765</wp:posOffset>
                </wp:positionH>
                <wp:positionV relativeFrom="paragraph">
                  <wp:posOffset>62230</wp:posOffset>
                </wp:positionV>
                <wp:extent cx="6343650" cy="0"/>
                <wp:effectExtent l="0" t="0" r="0" b="0"/>
                <wp:wrapNone/>
                <wp:docPr id="591394699" name="Straight Connector 1"/>
                <wp:cNvGraphicFramePr/>
                <a:graphic xmlns:a="http://schemas.openxmlformats.org/drawingml/2006/main">
                  <a:graphicData uri="http://schemas.microsoft.com/office/word/2010/wordprocessingShape">
                    <wps:wsp>
                      <wps:cNvCnPr/>
                      <wps:spPr>
                        <a:xfrm>
                          <a:off x="0" y="0"/>
                          <a:ext cx="6343650" cy="0"/>
                        </a:xfrm>
                        <a:prstGeom prst="line">
                          <a:avLst/>
                        </a:prstGeom>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7D06617A"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95pt,4.9pt" to="501.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ZjIoAEAAJsDAAAOAAAAZHJzL2Uyb0RvYy54bWysU02P0zAQvSPxHyzfadJdtkJR0z3sCi4I&#10;Vnz8AK8zbizZHmtsmvTfM3bbFAESAnFx7PG8N/OeJ9v72TtxAEoWQy/Xq1YKCBoHG/a9/Prl7as3&#10;UqSswqAcBujlEZK83718sZ1iBzc4ohuABJOE1E2xl2POsWuapEfwKq0wQuBLg+RV5iPtm4HUxOze&#10;NTdtu2kmpCESakiJo4+nS7mr/MaAzh+NSZCF6yX3lutKdX0ua7Pbqm5PKo5Wn9tQ/9CFVzZw0YXq&#10;UWUlvpH9hcpbTZjQ5JVG36AxVkPVwGrW7U9qPo8qQtXC5qS42JT+H63+cHgIT8Q2TDF1KT5RUTEb&#10;8uXL/Ym5mnVczII5C83Bze3r280de6ovd80VGCnld4BelE0vnQ1Fh+rU4X3KXIxTLykl7EKJXTuo&#10;u3x0cLr8BEbYgWuuK0kdDnhwJA6Kn1VpDSHfladkWhc4u8CMdW4Btn8GnvMLFOrg/A14QdTKGPIC&#10;9jYg/a56ntfnls0p/+LASXex4BmHY32bag1PQFV4ntYyYj+eK/z6T+2+AwAA//8DAFBLAwQUAAYA&#10;CAAAACEAPVGV89oAAAAGAQAADwAAAGRycy9kb3ducmV2LnhtbEyOX0vDMBTF3wW/Q7iCby5xQllr&#10;0zGUvogI60R8TJusLUtuSpN21U/vnS/6eP5wzi/fLs6y2Yyh9yjhfiWAGWy87rGV8H4o7zbAQlSo&#10;lfVoJHyZANvi+ipXmfZn3Ju5ii2jEQyZktDFOGSch6YzToWVHwxSdvSjU5Hk2HI9qjONO8vXQiTc&#10;qR7poVODeepMc6omJ2F+G8vN89FOr2Xy8fmd7l9cVSdS3t4su0dg0SzxrwwXfEKHgphqP6EOzEp4&#10;SKkoISX+SyrEmoz61+BFzv/jFz8AAAD//wMAUEsBAi0AFAAGAAgAAAAhALaDOJL+AAAA4QEAABMA&#10;AAAAAAAAAAAAAAAAAAAAAFtDb250ZW50X1R5cGVzXS54bWxQSwECLQAUAAYACAAAACEAOP0h/9YA&#10;AACUAQAACwAAAAAAAAAAAAAAAAAvAQAAX3JlbHMvLnJlbHNQSwECLQAUAAYACAAAACEAy+mYyKAB&#10;AACbAwAADgAAAAAAAAAAAAAAAAAuAgAAZHJzL2Uyb0RvYy54bWxQSwECLQAUAAYACAAAACEAPVGV&#10;89oAAAAGAQAADwAAAAAAAAAAAAAAAAD6AwAAZHJzL2Rvd25yZXYueG1sUEsFBgAAAAAEAAQA8wAA&#10;AAEFAAAAAA==&#10;" strokecolor="#40a7c2 [3048]"/>
            </w:pict>
          </mc:Fallback>
        </mc:AlternateContent>
      </w:r>
    </w:p>
    <w:p w14:paraId="4F1CA71F" w14:textId="77777777" w:rsidR="00256B14" w:rsidRPr="00771447" w:rsidRDefault="002201E9">
      <w:pPr>
        <w:rPr>
          <w:rFonts w:ascii="Arial" w:hAnsi="Arial" w:cs="Arial"/>
        </w:rPr>
      </w:pPr>
      <w:r w:rsidRPr="00771447">
        <w:rPr>
          <w:rFonts w:ascii="Arial" w:hAnsi="Arial" w:cs="Arial"/>
        </w:rPr>
        <w:t>The six pillars are connected. Growth needs development. Development supports competition. Competition raises visibility. Visibility helps attract partners and funding. Strong funding and governance help sustain the whole region.</w:t>
      </w:r>
    </w:p>
    <w:p w14:paraId="1C212360" w14:textId="77777777" w:rsidR="00135E17" w:rsidRPr="00771447" w:rsidRDefault="00135E17">
      <w:pPr>
        <w:rPr>
          <w:rFonts w:ascii="Arial" w:hAnsi="Arial" w:cs="Arial"/>
        </w:rPr>
      </w:pPr>
    </w:p>
    <w:p w14:paraId="19444108" w14:textId="77777777" w:rsidR="00256B14" w:rsidRPr="00771447" w:rsidRDefault="002201E9">
      <w:pPr>
        <w:pStyle w:val="Heading2"/>
        <w:rPr>
          <w:rFonts w:ascii="Arial" w:hAnsi="Arial" w:cs="Arial"/>
        </w:rPr>
      </w:pPr>
      <w:r w:rsidRPr="00771447">
        <w:rPr>
          <w:rFonts w:ascii="Arial" w:hAnsi="Arial" w:cs="Arial"/>
        </w:rPr>
        <w:t>Pillar 1: Grow</w:t>
      </w:r>
    </w:p>
    <w:p w14:paraId="6A7F918B" w14:textId="77777777" w:rsidR="00256B14" w:rsidRPr="00771447" w:rsidRDefault="002201E9">
      <w:pPr>
        <w:rPr>
          <w:rFonts w:ascii="Arial" w:hAnsi="Arial" w:cs="Arial"/>
          <w:color w:val="00B0B9"/>
        </w:rPr>
      </w:pPr>
      <w:r w:rsidRPr="00771447">
        <w:rPr>
          <w:rFonts w:ascii="Arial" w:hAnsi="Arial" w:cs="Arial"/>
          <w:color w:val="00B0B9"/>
        </w:rPr>
        <w:t>Increase participation, support new members and extend the reach of netball across Oceania.</w:t>
      </w:r>
    </w:p>
    <w:tbl>
      <w:tblPr>
        <w:tblStyle w:val="TableGrid"/>
        <w:tblW w:w="0" w:type="auto"/>
        <w:jc w:val="center"/>
        <w:tblLook w:val="04A0" w:firstRow="1" w:lastRow="0" w:firstColumn="1" w:lastColumn="0" w:noHBand="0" w:noVBand="1"/>
      </w:tblPr>
      <w:tblGrid>
        <w:gridCol w:w="3335"/>
        <w:gridCol w:w="3969"/>
        <w:gridCol w:w="3054"/>
      </w:tblGrid>
      <w:tr w:rsidR="00256B14" w:rsidRPr="00771447" w14:paraId="124A0086" w14:textId="77777777" w:rsidTr="00097324">
        <w:trPr>
          <w:jc w:val="center"/>
        </w:trPr>
        <w:tc>
          <w:tcPr>
            <w:tcW w:w="3384" w:type="dxa"/>
            <w:shd w:val="clear" w:color="auto" w:fill="00B0B9"/>
          </w:tcPr>
          <w:p w14:paraId="3AFF5FD5" w14:textId="77777777" w:rsidR="00256B14" w:rsidRPr="00771447" w:rsidRDefault="002201E9">
            <w:pPr>
              <w:rPr>
                <w:rFonts w:ascii="Arial" w:hAnsi="Arial" w:cs="Arial"/>
              </w:rPr>
            </w:pPr>
            <w:r w:rsidRPr="00771447">
              <w:rPr>
                <w:rFonts w:ascii="Arial" w:hAnsi="Arial" w:cs="Arial"/>
                <w:b/>
                <w:color w:val="FFFFFF"/>
                <w:sz w:val="19"/>
              </w:rPr>
              <w:t>Goals</w:t>
            </w:r>
          </w:p>
        </w:tc>
        <w:tc>
          <w:tcPr>
            <w:tcW w:w="4032" w:type="dxa"/>
            <w:shd w:val="clear" w:color="auto" w:fill="00B0B9"/>
          </w:tcPr>
          <w:p w14:paraId="720C3C27" w14:textId="77777777" w:rsidR="00256B14" w:rsidRPr="00771447" w:rsidRDefault="002201E9">
            <w:pPr>
              <w:rPr>
                <w:rFonts w:ascii="Arial" w:hAnsi="Arial" w:cs="Arial"/>
              </w:rPr>
            </w:pPr>
            <w:r w:rsidRPr="00771447">
              <w:rPr>
                <w:rFonts w:ascii="Arial" w:hAnsi="Arial" w:cs="Arial"/>
                <w:b/>
                <w:color w:val="FFFFFF"/>
                <w:sz w:val="19"/>
              </w:rPr>
              <w:t>Key actions</w:t>
            </w:r>
          </w:p>
        </w:tc>
        <w:tc>
          <w:tcPr>
            <w:tcW w:w="3096" w:type="dxa"/>
            <w:shd w:val="clear" w:color="auto" w:fill="00B0B9"/>
          </w:tcPr>
          <w:p w14:paraId="5A6C92D6" w14:textId="77777777" w:rsidR="00256B14" w:rsidRPr="00771447" w:rsidRDefault="002201E9">
            <w:pPr>
              <w:rPr>
                <w:rFonts w:ascii="Arial" w:hAnsi="Arial" w:cs="Arial"/>
              </w:rPr>
            </w:pPr>
            <w:r w:rsidRPr="00771447">
              <w:rPr>
                <w:rFonts w:ascii="Arial" w:hAnsi="Arial" w:cs="Arial"/>
                <w:b/>
                <w:color w:val="FFFFFF"/>
                <w:sz w:val="19"/>
              </w:rPr>
              <w:t>How we will measure progress</w:t>
            </w:r>
          </w:p>
        </w:tc>
      </w:tr>
      <w:tr w:rsidR="00256B14" w:rsidRPr="00771447" w14:paraId="0D5F9438" w14:textId="77777777">
        <w:trPr>
          <w:jc w:val="center"/>
        </w:trPr>
        <w:tc>
          <w:tcPr>
            <w:tcW w:w="3384" w:type="dxa"/>
          </w:tcPr>
          <w:p w14:paraId="3C02D3EB" w14:textId="77777777" w:rsidR="00256B14" w:rsidRPr="00771447" w:rsidRDefault="002201E9">
            <w:pPr>
              <w:rPr>
                <w:rFonts w:ascii="Arial" w:hAnsi="Arial" w:cs="Arial"/>
              </w:rPr>
            </w:pPr>
            <w:r w:rsidRPr="00771447">
              <w:rPr>
                <w:rFonts w:ascii="Arial" w:hAnsi="Arial" w:cs="Arial"/>
                <w:color w:val="161D1D"/>
                <w:sz w:val="19"/>
              </w:rPr>
              <w:t>• Reach 10 or more full members by the end of 2029.</w:t>
            </w:r>
            <w:r w:rsidRPr="00771447">
              <w:rPr>
                <w:rFonts w:ascii="Arial" w:hAnsi="Arial" w:cs="Arial"/>
                <w:color w:val="161D1D"/>
                <w:sz w:val="19"/>
              </w:rPr>
              <w:br/>
              <w:t>• Increase registered players and participants across member nations.</w:t>
            </w:r>
            <w:r w:rsidRPr="00771447">
              <w:rPr>
                <w:rFonts w:ascii="Arial" w:hAnsi="Arial" w:cs="Arial"/>
                <w:color w:val="161D1D"/>
                <w:sz w:val="19"/>
              </w:rPr>
              <w:br/>
              <w:t>• Support school, youth and community participation.</w:t>
            </w:r>
            <w:r w:rsidRPr="00771447">
              <w:rPr>
                <w:rFonts w:ascii="Arial" w:hAnsi="Arial" w:cs="Arial"/>
                <w:color w:val="161D1D"/>
                <w:sz w:val="19"/>
              </w:rPr>
              <w:br/>
              <w:t>• Grow beach netball, Fast5, walking netball and other formats.</w:t>
            </w:r>
            <w:r w:rsidRPr="00771447">
              <w:rPr>
                <w:rFonts w:ascii="Arial" w:hAnsi="Arial" w:cs="Arial"/>
                <w:color w:val="161D1D"/>
                <w:sz w:val="19"/>
              </w:rPr>
              <w:br/>
              <w:t>• Support men’s and boys’ netball in a way that also protects investment in women and girls.</w:t>
            </w:r>
          </w:p>
        </w:tc>
        <w:tc>
          <w:tcPr>
            <w:tcW w:w="4032" w:type="dxa"/>
          </w:tcPr>
          <w:p w14:paraId="3FD71994" w14:textId="77777777" w:rsidR="0019156C" w:rsidRPr="00771447" w:rsidRDefault="002201E9">
            <w:pPr>
              <w:rPr>
                <w:rFonts w:ascii="Arial" w:hAnsi="Arial" w:cs="Arial"/>
                <w:color w:val="161D1D"/>
                <w:sz w:val="19"/>
              </w:rPr>
            </w:pPr>
            <w:r w:rsidRPr="00771447">
              <w:rPr>
                <w:rFonts w:ascii="Arial" w:hAnsi="Arial" w:cs="Arial"/>
                <w:color w:val="161D1D"/>
                <w:sz w:val="19"/>
              </w:rPr>
              <w:t>• Create a clear membership development framework.</w:t>
            </w:r>
            <w:r w:rsidRPr="00771447">
              <w:rPr>
                <w:rFonts w:ascii="Arial" w:hAnsi="Arial" w:cs="Arial"/>
                <w:color w:val="161D1D"/>
                <w:sz w:val="19"/>
              </w:rPr>
              <w:br/>
              <w:t>• Support Vanuatu, Niue, Norfolk Island, American Samoa and other interested nations through membership steps.</w:t>
            </w:r>
            <w:r w:rsidRPr="00771447">
              <w:rPr>
                <w:rFonts w:ascii="Arial" w:hAnsi="Arial" w:cs="Arial"/>
                <w:color w:val="161D1D"/>
                <w:sz w:val="19"/>
              </w:rPr>
              <w:br/>
              <w:t>• Help members map school and community participation.</w:t>
            </w:r>
            <w:r w:rsidRPr="00771447">
              <w:rPr>
                <w:rFonts w:ascii="Arial" w:hAnsi="Arial" w:cs="Arial"/>
                <w:color w:val="161D1D"/>
                <w:sz w:val="19"/>
              </w:rPr>
              <w:br/>
              <w:t>• Share simple resources for beach netball, Fast5 and local competitions.</w:t>
            </w:r>
            <w:r w:rsidRPr="00771447">
              <w:rPr>
                <w:rFonts w:ascii="Arial" w:hAnsi="Arial" w:cs="Arial"/>
                <w:color w:val="161D1D"/>
                <w:sz w:val="19"/>
              </w:rPr>
              <w:br/>
              <w:t>• Advocate for netball to stay strong in Pacific Games and other multi-sport settings.</w:t>
            </w:r>
          </w:p>
          <w:p w14:paraId="5388C3E6" w14:textId="6746BB9F" w:rsidR="00097324" w:rsidRPr="00771447" w:rsidRDefault="0019156C">
            <w:pPr>
              <w:rPr>
                <w:rFonts w:ascii="Arial" w:hAnsi="Arial" w:cs="Arial"/>
                <w:color w:val="161D1D"/>
                <w:sz w:val="19"/>
                <w:szCs w:val="19"/>
              </w:rPr>
            </w:pPr>
            <w:r w:rsidRPr="00771447">
              <w:rPr>
                <w:rFonts w:ascii="Arial" w:hAnsi="Arial" w:cs="Arial"/>
                <w:color w:val="161D1D"/>
                <w:sz w:val="19"/>
              </w:rPr>
              <w:t xml:space="preserve">• </w:t>
            </w:r>
            <w:r w:rsidR="00C86302" w:rsidRPr="00C86302">
              <w:rPr>
                <w:rFonts w:ascii="Arial" w:hAnsi="Arial" w:cs="Arial"/>
                <w:sz w:val="19"/>
                <w:szCs w:val="19"/>
              </w:rPr>
              <w:t>Grow men’s and boys’ netball and build pathways towards the Men’s Netball World Cup and Men’s Fast5, without reducing investment in women’s programmes.</w:t>
            </w:r>
          </w:p>
        </w:tc>
        <w:tc>
          <w:tcPr>
            <w:tcW w:w="3096" w:type="dxa"/>
          </w:tcPr>
          <w:p w14:paraId="4FAA6AB5" w14:textId="77777777" w:rsidR="00256B14" w:rsidRPr="00771447" w:rsidRDefault="002201E9">
            <w:pPr>
              <w:rPr>
                <w:rFonts w:ascii="Arial" w:hAnsi="Arial" w:cs="Arial"/>
                <w:color w:val="161D1D"/>
                <w:sz w:val="19"/>
              </w:rPr>
            </w:pPr>
            <w:r w:rsidRPr="00771447">
              <w:rPr>
                <w:rFonts w:ascii="Arial" w:hAnsi="Arial" w:cs="Arial"/>
                <w:color w:val="161D1D"/>
                <w:sz w:val="19"/>
              </w:rPr>
              <w:t>• Number of full and associate members.</w:t>
            </w:r>
            <w:r w:rsidRPr="00771447">
              <w:rPr>
                <w:rFonts w:ascii="Arial" w:hAnsi="Arial" w:cs="Arial"/>
                <w:color w:val="161D1D"/>
                <w:sz w:val="19"/>
              </w:rPr>
              <w:br/>
              <w:t>• Registered player and participant numbers by member nation.</w:t>
            </w:r>
            <w:r w:rsidRPr="00771447">
              <w:rPr>
                <w:rFonts w:ascii="Arial" w:hAnsi="Arial" w:cs="Arial"/>
                <w:color w:val="161D1D"/>
                <w:sz w:val="19"/>
              </w:rPr>
              <w:br/>
              <w:t>• Number of nations offering alternative formats.</w:t>
            </w:r>
            <w:r w:rsidRPr="00771447">
              <w:rPr>
                <w:rFonts w:ascii="Arial" w:hAnsi="Arial" w:cs="Arial"/>
                <w:color w:val="161D1D"/>
                <w:sz w:val="19"/>
              </w:rPr>
              <w:br/>
              <w:t>• Number of school or community programmes supported.</w:t>
            </w:r>
          </w:p>
        </w:tc>
      </w:tr>
    </w:tbl>
    <w:p w14:paraId="26C5E44A" w14:textId="77777777" w:rsidR="00256B14" w:rsidRPr="00771447" w:rsidRDefault="00256B14">
      <w:pPr>
        <w:rPr>
          <w:rFonts w:ascii="Arial" w:hAnsi="Arial" w:cs="Arial"/>
        </w:rPr>
      </w:pPr>
    </w:p>
    <w:p w14:paraId="2B075B6B" w14:textId="77777777" w:rsidR="00135E17" w:rsidRPr="00771447" w:rsidRDefault="00135E17">
      <w:pPr>
        <w:rPr>
          <w:rFonts w:ascii="Arial" w:hAnsi="Arial" w:cs="Arial"/>
        </w:rPr>
      </w:pPr>
    </w:p>
    <w:p w14:paraId="10D3AA5A" w14:textId="77777777" w:rsidR="00256B14" w:rsidRPr="00771447" w:rsidRDefault="002201E9">
      <w:pPr>
        <w:pStyle w:val="Heading2"/>
        <w:rPr>
          <w:rFonts w:ascii="Arial" w:hAnsi="Arial" w:cs="Arial"/>
        </w:rPr>
      </w:pPr>
      <w:r w:rsidRPr="00771447">
        <w:rPr>
          <w:rFonts w:ascii="Arial" w:hAnsi="Arial" w:cs="Arial"/>
        </w:rPr>
        <w:t>Pillar 2: Develop</w:t>
      </w:r>
    </w:p>
    <w:p w14:paraId="233AEC67" w14:textId="77777777" w:rsidR="00256B14" w:rsidRPr="00771447" w:rsidRDefault="002201E9">
      <w:pPr>
        <w:rPr>
          <w:rFonts w:ascii="Arial" w:hAnsi="Arial" w:cs="Arial"/>
          <w:color w:val="00B0B9"/>
        </w:rPr>
      </w:pPr>
      <w:r w:rsidRPr="00771447">
        <w:rPr>
          <w:rFonts w:ascii="Arial" w:hAnsi="Arial" w:cs="Arial"/>
          <w:color w:val="00B0B9"/>
        </w:rPr>
        <w:t>Build simple, practical pathways for coaches, umpires, technical officials, administrators and leaders.</w:t>
      </w:r>
    </w:p>
    <w:tbl>
      <w:tblPr>
        <w:tblStyle w:val="TableGrid"/>
        <w:tblW w:w="0" w:type="auto"/>
        <w:jc w:val="center"/>
        <w:tblLook w:val="04A0" w:firstRow="1" w:lastRow="0" w:firstColumn="1" w:lastColumn="0" w:noHBand="0" w:noVBand="1"/>
      </w:tblPr>
      <w:tblGrid>
        <w:gridCol w:w="3337"/>
        <w:gridCol w:w="3967"/>
        <w:gridCol w:w="3054"/>
      </w:tblGrid>
      <w:tr w:rsidR="00256B14" w:rsidRPr="00771447" w14:paraId="1802F136" w14:textId="77777777" w:rsidTr="00097324">
        <w:trPr>
          <w:jc w:val="center"/>
        </w:trPr>
        <w:tc>
          <w:tcPr>
            <w:tcW w:w="3384" w:type="dxa"/>
            <w:shd w:val="clear" w:color="auto" w:fill="00B0B9"/>
          </w:tcPr>
          <w:p w14:paraId="268BFD9E" w14:textId="77777777" w:rsidR="00256B14" w:rsidRPr="00771447" w:rsidRDefault="002201E9">
            <w:pPr>
              <w:rPr>
                <w:rFonts w:ascii="Arial" w:hAnsi="Arial" w:cs="Arial"/>
              </w:rPr>
            </w:pPr>
            <w:r w:rsidRPr="00771447">
              <w:rPr>
                <w:rFonts w:ascii="Arial" w:hAnsi="Arial" w:cs="Arial"/>
                <w:b/>
                <w:color w:val="FFFFFF"/>
                <w:sz w:val="19"/>
              </w:rPr>
              <w:t>Goals</w:t>
            </w:r>
          </w:p>
        </w:tc>
        <w:tc>
          <w:tcPr>
            <w:tcW w:w="4032" w:type="dxa"/>
            <w:shd w:val="clear" w:color="auto" w:fill="00B0B9"/>
          </w:tcPr>
          <w:p w14:paraId="638D53D6" w14:textId="77777777" w:rsidR="00256B14" w:rsidRPr="00771447" w:rsidRDefault="002201E9">
            <w:pPr>
              <w:rPr>
                <w:rFonts w:ascii="Arial" w:hAnsi="Arial" w:cs="Arial"/>
              </w:rPr>
            </w:pPr>
            <w:r w:rsidRPr="00771447">
              <w:rPr>
                <w:rFonts w:ascii="Arial" w:hAnsi="Arial" w:cs="Arial"/>
                <w:b/>
                <w:color w:val="FFFFFF"/>
                <w:sz w:val="19"/>
              </w:rPr>
              <w:t>Key actions</w:t>
            </w:r>
          </w:p>
        </w:tc>
        <w:tc>
          <w:tcPr>
            <w:tcW w:w="3096" w:type="dxa"/>
            <w:shd w:val="clear" w:color="auto" w:fill="00B0B9"/>
          </w:tcPr>
          <w:p w14:paraId="3FD636D9" w14:textId="77777777" w:rsidR="00256B14" w:rsidRPr="00771447" w:rsidRDefault="002201E9">
            <w:pPr>
              <w:rPr>
                <w:rFonts w:ascii="Arial" w:hAnsi="Arial" w:cs="Arial"/>
              </w:rPr>
            </w:pPr>
            <w:r w:rsidRPr="00771447">
              <w:rPr>
                <w:rFonts w:ascii="Arial" w:hAnsi="Arial" w:cs="Arial"/>
                <w:b/>
                <w:color w:val="FFFFFF"/>
                <w:sz w:val="19"/>
              </w:rPr>
              <w:t>How we will measure progress</w:t>
            </w:r>
          </w:p>
        </w:tc>
      </w:tr>
      <w:tr w:rsidR="00256B14" w:rsidRPr="00771447" w14:paraId="03CD13AB" w14:textId="77777777">
        <w:trPr>
          <w:jc w:val="center"/>
        </w:trPr>
        <w:tc>
          <w:tcPr>
            <w:tcW w:w="3384" w:type="dxa"/>
          </w:tcPr>
          <w:p w14:paraId="43EC57F1" w14:textId="77777777" w:rsidR="00256B14" w:rsidRPr="00771447" w:rsidRDefault="002201E9">
            <w:pPr>
              <w:rPr>
                <w:rFonts w:ascii="Arial" w:hAnsi="Arial" w:cs="Arial"/>
              </w:rPr>
            </w:pPr>
            <w:r w:rsidRPr="00771447">
              <w:rPr>
                <w:rFonts w:ascii="Arial" w:hAnsi="Arial" w:cs="Arial"/>
                <w:color w:val="161D1D"/>
                <w:sz w:val="19"/>
              </w:rPr>
              <w:t>• Publish clear Oceania pathways for coaches, umpires and officials.</w:t>
            </w:r>
            <w:r w:rsidRPr="00771447">
              <w:rPr>
                <w:rFonts w:ascii="Arial" w:hAnsi="Arial" w:cs="Arial"/>
                <w:color w:val="161D1D"/>
                <w:sz w:val="19"/>
              </w:rPr>
              <w:br/>
              <w:t>• Increase Pacific Island-based umpires progressing towards international status.</w:t>
            </w:r>
            <w:r w:rsidRPr="00771447">
              <w:rPr>
                <w:rFonts w:ascii="Arial" w:hAnsi="Arial" w:cs="Arial"/>
                <w:color w:val="161D1D"/>
                <w:sz w:val="19"/>
              </w:rPr>
              <w:br/>
              <w:t>• Build regional coaching development, including local and diaspora coaches.</w:t>
            </w:r>
            <w:r w:rsidRPr="00771447">
              <w:rPr>
                <w:rFonts w:ascii="Arial" w:hAnsi="Arial" w:cs="Arial"/>
                <w:color w:val="161D1D"/>
                <w:sz w:val="19"/>
              </w:rPr>
              <w:br/>
              <w:t>• Strengthen governance and administration capability in smaller members.</w:t>
            </w:r>
            <w:r w:rsidRPr="00771447">
              <w:rPr>
                <w:rFonts w:ascii="Arial" w:hAnsi="Arial" w:cs="Arial"/>
                <w:color w:val="161D1D"/>
                <w:sz w:val="19"/>
              </w:rPr>
              <w:br/>
              <w:t>• Create online learning that members can access regardless of location.</w:t>
            </w:r>
          </w:p>
        </w:tc>
        <w:tc>
          <w:tcPr>
            <w:tcW w:w="4032" w:type="dxa"/>
          </w:tcPr>
          <w:p w14:paraId="29D0CA11" w14:textId="77777777" w:rsidR="00256B14" w:rsidRPr="00771447" w:rsidRDefault="002201E9">
            <w:pPr>
              <w:rPr>
                <w:rFonts w:ascii="Arial" w:hAnsi="Arial" w:cs="Arial"/>
                <w:color w:val="161D1D"/>
                <w:sz w:val="19"/>
              </w:rPr>
            </w:pPr>
            <w:r w:rsidRPr="00771447">
              <w:rPr>
                <w:rFonts w:ascii="Arial" w:hAnsi="Arial" w:cs="Arial"/>
                <w:color w:val="161D1D"/>
                <w:sz w:val="19"/>
              </w:rPr>
              <w:t>• Review the Asia/Europe Netball pathway model and adapt what works for Oceania.</w:t>
            </w:r>
            <w:r w:rsidRPr="00771447">
              <w:rPr>
                <w:rFonts w:ascii="Arial" w:hAnsi="Arial" w:cs="Arial"/>
                <w:color w:val="161D1D"/>
                <w:sz w:val="19"/>
              </w:rPr>
              <w:br/>
              <w:t>• Create one-page pathway guides for coaches, umpires and officials.</w:t>
            </w:r>
            <w:r w:rsidRPr="00771447">
              <w:rPr>
                <w:rFonts w:ascii="Arial" w:hAnsi="Arial" w:cs="Arial"/>
                <w:color w:val="161D1D"/>
                <w:sz w:val="19"/>
              </w:rPr>
              <w:br/>
              <w:t>• Use remote assessment where possible to reduce travel barriers.</w:t>
            </w:r>
            <w:r w:rsidRPr="00771447">
              <w:rPr>
                <w:rFonts w:ascii="Arial" w:hAnsi="Arial" w:cs="Arial"/>
                <w:color w:val="161D1D"/>
                <w:sz w:val="19"/>
              </w:rPr>
              <w:br/>
              <w:t>• Deliver workshops alongside regional events.</w:t>
            </w:r>
            <w:r w:rsidRPr="00771447">
              <w:rPr>
                <w:rFonts w:ascii="Arial" w:hAnsi="Arial" w:cs="Arial"/>
                <w:color w:val="161D1D"/>
                <w:sz w:val="19"/>
              </w:rPr>
              <w:br/>
              <w:t>• Create a mentoring system that links emerging leaders with experienced people.</w:t>
            </w:r>
          </w:p>
        </w:tc>
        <w:tc>
          <w:tcPr>
            <w:tcW w:w="3096" w:type="dxa"/>
          </w:tcPr>
          <w:p w14:paraId="7CCA9BEF" w14:textId="77777777" w:rsidR="00256B14" w:rsidRPr="00771447" w:rsidRDefault="002201E9">
            <w:pPr>
              <w:rPr>
                <w:rFonts w:ascii="Arial" w:hAnsi="Arial" w:cs="Arial"/>
              </w:rPr>
            </w:pPr>
            <w:r w:rsidRPr="00771447">
              <w:rPr>
                <w:rFonts w:ascii="Arial" w:hAnsi="Arial" w:cs="Arial"/>
                <w:color w:val="161D1D"/>
                <w:sz w:val="19"/>
              </w:rPr>
              <w:t>• Pathway guides published and used.</w:t>
            </w:r>
            <w:r w:rsidRPr="00771447">
              <w:rPr>
                <w:rFonts w:ascii="Arial" w:hAnsi="Arial" w:cs="Arial"/>
                <w:color w:val="161D1D"/>
                <w:sz w:val="19"/>
              </w:rPr>
              <w:br/>
              <w:t>• Number of coaches, umpires and officials trained or assessed.</w:t>
            </w:r>
            <w:r w:rsidRPr="00771447">
              <w:rPr>
                <w:rFonts w:ascii="Arial" w:hAnsi="Arial" w:cs="Arial"/>
                <w:color w:val="161D1D"/>
                <w:sz w:val="19"/>
              </w:rPr>
              <w:br/>
              <w:t>• Number of members accessing online learning.</w:t>
            </w:r>
            <w:r w:rsidRPr="00771447">
              <w:rPr>
                <w:rFonts w:ascii="Arial" w:hAnsi="Arial" w:cs="Arial"/>
                <w:color w:val="161D1D"/>
                <w:sz w:val="19"/>
              </w:rPr>
              <w:br/>
              <w:t>• Number of mentoring relationships established.</w:t>
            </w:r>
          </w:p>
        </w:tc>
      </w:tr>
    </w:tbl>
    <w:p w14:paraId="60796AEC" w14:textId="77777777" w:rsidR="00771447" w:rsidRPr="00771447" w:rsidRDefault="00771447">
      <w:pPr>
        <w:pStyle w:val="Heading2"/>
        <w:rPr>
          <w:rFonts w:ascii="Arial" w:hAnsi="Arial" w:cs="Arial"/>
        </w:rPr>
      </w:pPr>
    </w:p>
    <w:p w14:paraId="529278E9" w14:textId="77777777" w:rsidR="00771447" w:rsidRDefault="00771447">
      <w:pPr>
        <w:rPr>
          <w:rFonts w:ascii="Arial" w:eastAsiaTheme="majorEastAsia" w:hAnsi="Arial" w:cs="Arial"/>
          <w:b/>
          <w:bCs/>
          <w:color w:val="161D1D"/>
          <w:sz w:val="28"/>
          <w:szCs w:val="26"/>
        </w:rPr>
      </w:pPr>
      <w:r>
        <w:rPr>
          <w:rFonts w:ascii="Arial" w:hAnsi="Arial" w:cs="Arial"/>
        </w:rPr>
        <w:br w:type="page"/>
      </w:r>
    </w:p>
    <w:p w14:paraId="37645D27" w14:textId="12333C06" w:rsidR="00256B14" w:rsidRPr="00771447" w:rsidRDefault="002201E9">
      <w:pPr>
        <w:pStyle w:val="Heading2"/>
        <w:rPr>
          <w:rFonts w:ascii="Arial" w:hAnsi="Arial" w:cs="Arial"/>
        </w:rPr>
      </w:pPr>
      <w:r w:rsidRPr="00771447">
        <w:rPr>
          <w:rFonts w:ascii="Arial" w:hAnsi="Arial" w:cs="Arial"/>
        </w:rPr>
        <w:lastRenderedPageBreak/>
        <w:t>Pillar 3: Compete</w:t>
      </w:r>
    </w:p>
    <w:p w14:paraId="20567637" w14:textId="77777777" w:rsidR="00256B14" w:rsidRPr="00771447" w:rsidRDefault="002201E9">
      <w:pPr>
        <w:rPr>
          <w:rFonts w:ascii="Arial" w:hAnsi="Arial" w:cs="Arial"/>
          <w:color w:val="00B0B9"/>
        </w:rPr>
      </w:pPr>
      <w:r w:rsidRPr="00771447">
        <w:rPr>
          <w:rFonts w:ascii="Arial" w:hAnsi="Arial" w:cs="Arial"/>
          <w:color w:val="00B0B9"/>
        </w:rPr>
        <w:t>Create stronger regional competition pathways and protect Oceania representation on the world stage.</w:t>
      </w:r>
    </w:p>
    <w:tbl>
      <w:tblPr>
        <w:tblStyle w:val="TableGrid"/>
        <w:tblW w:w="0" w:type="auto"/>
        <w:jc w:val="center"/>
        <w:tblLook w:val="04A0" w:firstRow="1" w:lastRow="0" w:firstColumn="1" w:lastColumn="0" w:noHBand="0" w:noVBand="1"/>
      </w:tblPr>
      <w:tblGrid>
        <w:gridCol w:w="3334"/>
        <w:gridCol w:w="3972"/>
        <w:gridCol w:w="3052"/>
      </w:tblGrid>
      <w:tr w:rsidR="00256B14" w:rsidRPr="00771447" w14:paraId="3B76B1B7" w14:textId="77777777" w:rsidTr="00097324">
        <w:trPr>
          <w:jc w:val="center"/>
        </w:trPr>
        <w:tc>
          <w:tcPr>
            <w:tcW w:w="3384" w:type="dxa"/>
            <w:shd w:val="clear" w:color="auto" w:fill="00B0B9"/>
          </w:tcPr>
          <w:p w14:paraId="3001D5AD" w14:textId="77777777" w:rsidR="00256B14" w:rsidRPr="00771447" w:rsidRDefault="002201E9">
            <w:pPr>
              <w:rPr>
                <w:rFonts w:ascii="Arial" w:hAnsi="Arial" w:cs="Arial"/>
              </w:rPr>
            </w:pPr>
            <w:r w:rsidRPr="00771447">
              <w:rPr>
                <w:rFonts w:ascii="Arial" w:hAnsi="Arial" w:cs="Arial"/>
                <w:b/>
                <w:color w:val="FFFFFF"/>
                <w:sz w:val="19"/>
              </w:rPr>
              <w:t>Goals</w:t>
            </w:r>
          </w:p>
        </w:tc>
        <w:tc>
          <w:tcPr>
            <w:tcW w:w="4032" w:type="dxa"/>
            <w:shd w:val="clear" w:color="auto" w:fill="00B0B9"/>
          </w:tcPr>
          <w:p w14:paraId="516F2271" w14:textId="77777777" w:rsidR="00256B14" w:rsidRPr="00771447" w:rsidRDefault="002201E9">
            <w:pPr>
              <w:rPr>
                <w:rFonts w:ascii="Arial" w:hAnsi="Arial" w:cs="Arial"/>
              </w:rPr>
            </w:pPr>
            <w:r w:rsidRPr="00771447">
              <w:rPr>
                <w:rFonts w:ascii="Arial" w:hAnsi="Arial" w:cs="Arial"/>
                <w:b/>
                <w:color w:val="FFFFFF"/>
                <w:sz w:val="19"/>
              </w:rPr>
              <w:t>Key actions</w:t>
            </w:r>
          </w:p>
        </w:tc>
        <w:tc>
          <w:tcPr>
            <w:tcW w:w="3096" w:type="dxa"/>
            <w:shd w:val="clear" w:color="auto" w:fill="00B0B9"/>
          </w:tcPr>
          <w:p w14:paraId="2F8925AA" w14:textId="77777777" w:rsidR="00256B14" w:rsidRPr="00771447" w:rsidRDefault="002201E9">
            <w:pPr>
              <w:rPr>
                <w:rFonts w:ascii="Arial" w:hAnsi="Arial" w:cs="Arial"/>
              </w:rPr>
            </w:pPr>
            <w:r w:rsidRPr="00771447">
              <w:rPr>
                <w:rFonts w:ascii="Arial" w:hAnsi="Arial" w:cs="Arial"/>
                <w:b/>
                <w:color w:val="FFFFFF"/>
                <w:sz w:val="19"/>
              </w:rPr>
              <w:t>How we will measure progress</w:t>
            </w:r>
          </w:p>
        </w:tc>
      </w:tr>
      <w:tr w:rsidR="00256B14" w:rsidRPr="00771447" w14:paraId="26B05D9F" w14:textId="77777777">
        <w:trPr>
          <w:jc w:val="center"/>
        </w:trPr>
        <w:tc>
          <w:tcPr>
            <w:tcW w:w="3384" w:type="dxa"/>
          </w:tcPr>
          <w:p w14:paraId="78C55AE8" w14:textId="77777777" w:rsidR="0019156C" w:rsidRPr="00771447" w:rsidRDefault="002201E9">
            <w:pPr>
              <w:rPr>
                <w:rFonts w:ascii="Arial" w:hAnsi="Arial" w:cs="Arial"/>
                <w:color w:val="161D1D"/>
                <w:sz w:val="19"/>
              </w:rPr>
            </w:pPr>
            <w:r w:rsidRPr="00771447">
              <w:rPr>
                <w:rFonts w:ascii="Arial" w:hAnsi="Arial" w:cs="Arial"/>
                <w:color w:val="161D1D"/>
                <w:sz w:val="19"/>
              </w:rPr>
              <w:t>•</w:t>
            </w:r>
            <w:r w:rsidRPr="00771447">
              <w:rPr>
                <w:rFonts w:ascii="Arial" w:hAnsi="Arial" w:cs="Arial"/>
              </w:rPr>
              <w:t xml:space="preserve"> </w:t>
            </w:r>
            <w:r w:rsidRPr="00771447">
              <w:rPr>
                <w:rFonts w:ascii="Arial" w:hAnsi="Arial" w:cs="Arial"/>
                <w:color w:val="161D1D"/>
                <w:sz w:val="19"/>
              </w:rPr>
              <w:t xml:space="preserve">Keep a steady regional competition calendar, with regular pathways from development to elite level. </w:t>
            </w:r>
          </w:p>
          <w:p w14:paraId="538C93D8" w14:textId="76ED4E68" w:rsidR="00256B14" w:rsidRPr="00771447" w:rsidRDefault="002201E9">
            <w:pPr>
              <w:rPr>
                <w:rFonts w:ascii="Arial" w:hAnsi="Arial" w:cs="Arial"/>
              </w:rPr>
            </w:pPr>
            <w:r w:rsidRPr="00771447">
              <w:rPr>
                <w:rFonts w:ascii="Arial" w:hAnsi="Arial" w:cs="Arial"/>
                <w:color w:val="161D1D"/>
                <w:sz w:val="19"/>
              </w:rPr>
              <w:t>• Protect and strengthen Oceania qualification opportunities for World Netball events.</w:t>
            </w:r>
            <w:r w:rsidRPr="00771447">
              <w:rPr>
                <w:rFonts w:ascii="Arial" w:hAnsi="Arial" w:cs="Arial"/>
                <w:color w:val="161D1D"/>
                <w:sz w:val="19"/>
              </w:rPr>
              <w:br/>
              <w:t>• Aim for at least three Oceania members in the world top 20.</w:t>
            </w:r>
            <w:r w:rsidRPr="00771447">
              <w:rPr>
                <w:rFonts w:ascii="Arial" w:hAnsi="Arial" w:cs="Arial"/>
                <w:color w:val="161D1D"/>
                <w:sz w:val="19"/>
              </w:rPr>
              <w:br/>
              <w:t>• Establish an Under 21 regional competition.</w:t>
            </w:r>
            <w:r w:rsidRPr="00771447">
              <w:rPr>
                <w:rFonts w:ascii="Arial" w:hAnsi="Arial" w:cs="Arial"/>
                <w:color w:val="161D1D"/>
                <w:sz w:val="19"/>
              </w:rPr>
              <w:br/>
              <w:t>• Develop a practical hosting model that shares opportunities across the region.</w:t>
            </w:r>
          </w:p>
        </w:tc>
        <w:tc>
          <w:tcPr>
            <w:tcW w:w="4032" w:type="dxa"/>
          </w:tcPr>
          <w:p w14:paraId="5310A18E" w14:textId="418DC5E2" w:rsidR="00256B14" w:rsidRPr="00771447" w:rsidRDefault="002201E9">
            <w:pPr>
              <w:rPr>
                <w:rFonts w:ascii="Arial" w:hAnsi="Arial" w:cs="Arial"/>
              </w:rPr>
            </w:pPr>
            <w:r w:rsidRPr="00771447">
              <w:rPr>
                <w:rFonts w:ascii="Arial" w:hAnsi="Arial" w:cs="Arial"/>
                <w:color w:val="161D1D"/>
                <w:sz w:val="19"/>
              </w:rPr>
              <w:t>• Confirm and publish a four-year regional competition calendar by the end of 2026.</w:t>
            </w:r>
            <w:r w:rsidRPr="00771447">
              <w:rPr>
                <w:rFonts w:ascii="Arial" w:hAnsi="Arial" w:cs="Arial"/>
                <w:color w:val="161D1D"/>
                <w:sz w:val="19"/>
              </w:rPr>
              <w:br/>
              <w:t>• Make the Challenge Series a regular regional event.</w:t>
            </w:r>
            <w:r w:rsidRPr="00771447">
              <w:rPr>
                <w:rFonts w:ascii="Arial" w:hAnsi="Arial" w:cs="Arial"/>
                <w:color w:val="161D1D"/>
                <w:sz w:val="19"/>
              </w:rPr>
              <w:br/>
              <w:t>• Deliver the first Under 21 regional championship by 2027.</w:t>
            </w:r>
            <w:r w:rsidRPr="00771447">
              <w:rPr>
                <w:rFonts w:ascii="Arial" w:hAnsi="Arial" w:cs="Arial"/>
                <w:color w:val="161D1D"/>
                <w:sz w:val="19"/>
              </w:rPr>
              <w:br/>
              <w:t>• Work with members to identify hosting strengths and responsibilities.</w:t>
            </w:r>
            <w:r w:rsidRPr="00771447">
              <w:rPr>
                <w:rFonts w:ascii="Arial" w:hAnsi="Arial" w:cs="Arial"/>
                <w:color w:val="161D1D"/>
                <w:sz w:val="19"/>
              </w:rPr>
              <w:br/>
              <w:t>• Advocate strongly in World Netball discussions on qualification and event formats.</w:t>
            </w:r>
            <w:r w:rsidRPr="00771447">
              <w:rPr>
                <w:rFonts w:ascii="Arial" w:hAnsi="Arial" w:cs="Arial"/>
                <w:color w:val="161D1D"/>
                <w:sz w:val="19"/>
              </w:rPr>
              <w:br/>
              <w:t>• Explore opportunities for Pacific Island teams in Australian and New Zealand competitions.</w:t>
            </w:r>
          </w:p>
        </w:tc>
        <w:tc>
          <w:tcPr>
            <w:tcW w:w="3096" w:type="dxa"/>
          </w:tcPr>
          <w:p w14:paraId="4012A77E" w14:textId="77777777" w:rsidR="00256B14" w:rsidRPr="00771447" w:rsidRDefault="002201E9">
            <w:pPr>
              <w:rPr>
                <w:rFonts w:ascii="Arial" w:hAnsi="Arial" w:cs="Arial"/>
              </w:rPr>
            </w:pPr>
            <w:r w:rsidRPr="00771447">
              <w:rPr>
                <w:rFonts w:ascii="Arial" w:hAnsi="Arial" w:cs="Arial"/>
                <w:color w:val="161D1D"/>
                <w:sz w:val="19"/>
              </w:rPr>
              <w:t>• Competition calendar published.</w:t>
            </w:r>
            <w:r w:rsidRPr="00771447">
              <w:rPr>
                <w:rFonts w:ascii="Arial" w:hAnsi="Arial" w:cs="Arial"/>
                <w:color w:val="161D1D"/>
                <w:sz w:val="19"/>
              </w:rPr>
              <w:br/>
              <w:t>• Number of regional events delivered.</w:t>
            </w:r>
            <w:r w:rsidRPr="00771447">
              <w:rPr>
                <w:rFonts w:ascii="Arial" w:hAnsi="Arial" w:cs="Arial"/>
                <w:color w:val="161D1D"/>
                <w:sz w:val="19"/>
              </w:rPr>
              <w:br/>
              <w:t>• Number of member nations competing.</w:t>
            </w:r>
            <w:r w:rsidRPr="00771447">
              <w:rPr>
                <w:rFonts w:ascii="Arial" w:hAnsi="Arial" w:cs="Arial"/>
                <w:color w:val="161D1D"/>
                <w:sz w:val="19"/>
              </w:rPr>
              <w:br/>
              <w:t>• World ranking movement for member nations.</w:t>
            </w:r>
            <w:r w:rsidRPr="00771447">
              <w:rPr>
                <w:rFonts w:ascii="Arial" w:hAnsi="Arial" w:cs="Arial"/>
                <w:color w:val="161D1D"/>
                <w:sz w:val="19"/>
              </w:rPr>
              <w:br/>
              <w:t>• Oceania positions protected in international qualification processes.</w:t>
            </w:r>
          </w:p>
        </w:tc>
      </w:tr>
    </w:tbl>
    <w:p w14:paraId="5704763A" w14:textId="77777777" w:rsidR="00256B14" w:rsidRPr="00771447" w:rsidRDefault="00256B14">
      <w:pPr>
        <w:rPr>
          <w:rFonts w:ascii="Arial" w:hAnsi="Arial" w:cs="Arial"/>
        </w:rPr>
      </w:pPr>
    </w:p>
    <w:p w14:paraId="61386443" w14:textId="77777777" w:rsidR="00256B14" w:rsidRPr="00771447" w:rsidRDefault="002201E9">
      <w:pPr>
        <w:pStyle w:val="Heading2"/>
        <w:rPr>
          <w:rFonts w:ascii="Arial" w:hAnsi="Arial" w:cs="Arial"/>
        </w:rPr>
      </w:pPr>
      <w:r w:rsidRPr="00771447">
        <w:rPr>
          <w:rFonts w:ascii="Arial" w:hAnsi="Arial" w:cs="Arial"/>
        </w:rPr>
        <w:t>Pillar 4: Sustain</w:t>
      </w:r>
    </w:p>
    <w:p w14:paraId="4B6B4C56" w14:textId="77777777" w:rsidR="00256B14" w:rsidRPr="00771447" w:rsidRDefault="002201E9">
      <w:pPr>
        <w:rPr>
          <w:rFonts w:ascii="Arial" w:hAnsi="Arial" w:cs="Arial"/>
          <w:color w:val="00B0B9"/>
        </w:rPr>
      </w:pPr>
      <w:r w:rsidRPr="00771447">
        <w:rPr>
          <w:rFonts w:ascii="Arial" w:hAnsi="Arial" w:cs="Arial"/>
          <w:color w:val="00B0B9"/>
        </w:rPr>
        <w:t>Build strong governance, wider funding and long-term regional resilience.</w:t>
      </w:r>
    </w:p>
    <w:tbl>
      <w:tblPr>
        <w:tblStyle w:val="TableGrid"/>
        <w:tblW w:w="0" w:type="auto"/>
        <w:jc w:val="center"/>
        <w:tblLook w:val="04A0" w:firstRow="1" w:lastRow="0" w:firstColumn="1" w:lastColumn="0" w:noHBand="0" w:noVBand="1"/>
      </w:tblPr>
      <w:tblGrid>
        <w:gridCol w:w="3335"/>
        <w:gridCol w:w="3969"/>
        <w:gridCol w:w="3054"/>
      </w:tblGrid>
      <w:tr w:rsidR="00256B14" w:rsidRPr="00771447" w14:paraId="3A3FBC41" w14:textId="77777777" w:rsidTr="00097324">
        <w:trPr>
          <w:jc w:val="center"/>
        </w:trPr>
        <w:tc>
          <w:tcPr>
            <w:tcW w:w="3384" w:type="dxa"/>
            <w:shd w:val="clear" w:color="auto" w:fill="00B0B9"/>
          </w:tcPr>
          <w:p w14:paraId="6E5C4B97" w14:textId="77777777" w:rsidR="00256B14" w:rsidRPr="00771447" w:rsidRDefault="002201E9">
            <w:pPr>
              <w:rPr>
                <w:rFonts w:ascii="Arial" w:hAnsi="Arial" w:cs="Arial"/>
              </w:rPr>
            </w:pPr>
            <w:r w:rsidRPr="00771447">
              <w:rPr>
                <w:rFonts w:ascii="Arial" w:hAnsi="Arial" w:cs="Arial"/>
                <w:b/>
                <w:color w:val="FFFFFF"/>
                <w:sz w:val="19"/>
              </w:rPr>
              <w:t>Goals</w:t>
            </w:r>
          </w:p>
        </w:tc>
        <w:tc>
          <w:tcPr>
            <w:tcW w:w="4032" w:type="dxa"/>
            <w:shd w:val="clear" w:color="auto" w:fill="00B0B9"/>
          </w:tcPr>
          <w:p w14:paraId="65CCE394" w14:textId="77777777" w:rsidR="00256B14" w:rsidRPr="00771447" w:rsidRDefault="002201E9">
            <w:pPr>
              <w:rPr>
                <w:rFonts w:ascii="Arial" w:hAnsi="Arial" w:cs="Arial"/>
              </w:rPr>
            </w:pPr>
            <w:r w:rsidRPr="00771447">
              <w:rPr>
                <w:rFonts w:ascii="Arial" w:hAnsi="Arial" w:cs="Arial"/>
                <w:b/>
                <w:color w:val="FFFFFF"/>
                <w:sz w:val="19"/>
              </w:rPr>
              <w:t>Key actions</w:t>
            </w:r>
          </w:p>
        </w:tc>
        <w:tc>
          <w:tcPr>
            <w:tcW w:w="3096" w:type="dxa"/>
            <w:shd w:val="clear" w:color="auto" w:fill="00B0B9"/>
          </w:tcPr>
          <w:p w14:paraId="00438B32" w14:textId="77777777" w:rsidR="00256B14" w:rsidRPr="00771447" w:rsidRDefault="002201E9">
            <w:pPr>
              <w:rPr>
                <w:rFonts w:ascii="Arial" w:hAnsi="Arial" w:cs="Arial"/>
              </w:rPr>
            </w:pPr>
            <w:r w:rsidRPr="00771447">
              <w:rPr>
                <w:rFonts w:ascii="Arial" w:hAnsi="Arial" w:cs="Arial"/>
                <w:b/>
                <w:color w:val="FFFFFF"/>
                <w:sz w:val="19"/>
              </w:rPr>
              <w:t>How we will measure progress</w:t>
            </w:r>
          </w:p>
        </w:tc>
      </w:tr>
      <w:tr w:rsidR="00256B14" w:rsidRPr="00771447" w14:paraId="4D1751CA" w14:textId="77777777">
        <w:trPr>
          <w:jc w:val="center"/>
        </w:trPr>
        <w:tc>
          <w:tcPr>
            <w:tcW w:w="3384" w:type="dxa"/>
          </w:tcPr>
          <w:p w14:paraId="3A25E135" w14:textId="77777777" w:rsidR="00256B14" w:rsidRPr="00771447" w:rsidRDefault="002201E9">
            <w:pPr>
              <w:rPr>
                <w:rFonts w:ascii="Arial" w:hAnsi="Arial" w:cs="Arial"/>
              </w:rPr>
            </w:pPr>
            <w:r w:rsidRPr="00771447">
              <w:rPr>
                <w:rFonts w:ascii="Arial" w:hAnsi="Arial" w:cs="Arial"/>
                <w:color w:val="161D1D"/>
                <w:sz w:val="19"/>
              </w:rPr>
              <w:t>• Reduce reliance on one major funding source.</w:t>
            </w:r>
            <w:r w:rsidRPr="00771447">
              <w:rPr>
                <w:rFonts w:ascii="Arial" w:hAnsi="Arial" w:cs="Arial"/>
                <w:color w:val="161D1D"/>
                <w:sz w:val="19"/>
              </w:rPr>
              <w:br/>
              <w:t>• Build commercial and grant capability.</w:t>
            </w:r>
            <w:r w:rsidRPr="00771447">
              <w:rPr>
                <w:rFonts w:ascii="Arial" w:hAnsi="Arial" w:cs="Arial"/>
                <w:color w:val="161D1D"/>
                <w:sz w:val="19"/>
              </w:rPr>
              <w:br/>
              <w:t>• Strengthen governance across Oceania Netball and members.</w:t>
            </w:r>
            <w:r w:rsidRPr="00771447">
              <w:rPr>
                <w:rFonts w:ascii="Arial" w:hAnsi="Arial" w:cs="Arial"/>
                <w:color w:val="161D1D"/>
                <w:sz w:val="19"/>
              </w:rPr>
              <w:br/>
              <w:t>• Support volunteer retention and leadership succession.</w:t>
            </w:r>
            <w:r w:rsidRPr="00771447">
              <w:rPr>
                <w:rFonts w:ascii="Arial" w:hAnsi="Arial" w:cs="Arial"/>
                <w:color w:val="161D1D"/>
                <w:sz w:val="19"/>
              </w:rPr>
              <w:br/>
              <w:t>• Position Oceania Netball as a credible partner for funders and development agencies.</w:t>
            </w:r>
          </w:p>
        </w:tc>
        <w:tc>
          <w:tcPr>
            <w:tcW w:w="4032" w:type="dxa"/>
          </w:tcPr>
          <w:p w14:paraId="5A3D7D14" w14:textId="77777777" w:rsidR="00256B14" w:rsidRPr="00771447" w:rsidRDefault="002201E9">
            <w:pPr>
              <w:rPr>
                <w:rFonts w:ascii="Arial" w:hAnsi="Arial" w:cs="Arial"/>
              </w:rPr>
            </w:pPr>
            <w:r w:rsidRPr="00771447">
              <w:rPr>
                <w:rFonts w:ascii="Arial" w:hAnsi="Arial" w:cs="Arial"/>
                <w:color w:val="161D1D"/>
                <w:sz w:val="19"/>
              </w:rPr>
              <w:t>• Complete a funding risk assessment.</w:t>
            </w:r>
            <w:r w:rsidRPr="00771447">
              <w:rPr>
                <w:rFonts w:ascii="Arial" w:hAnsi="Arial" w:cs="Arial"/>
                <w:color w:val="161D1D"/>
                <w:sz w:val="19"/>
              </w:rPr>
              <w:br/>
              <w:t>• Develop a funding diversification plan.</w:t>
            </w:r>
            <w:r w:rsidRPr="00771447">
              <w:rPr>
                <w:rFonts w:ascii="Arial" w:hAnsi="Arial" w:cs="Arial"/>
                <w:color w:val="161D1D"/>
                <w:sz w:val="19"/>
              </w:rPr>
              <w:br/>
              <w:t>• Identify and pursue funding with DFAT, MFAT, UN Women, health agencies and other partners.</w:t>
            </w:r>
            <w:r w:rsidRPr="00771447">
              <w:rPr>
                <w:rFonts w:ascii="Arial" w:hAnsi="Arial" w:cs="Arial"/>
                <w:color w:val="161D1D"/>
                <w:sz w:val="19"/>
              </w:rPr>
              <w:br/>
              <w:t>• Build grant-writing and commercial development capability.</w:t>
            </w:r>
            <w:r w:rsidRPr="00771447">
              <w:rPr>
                <w:rFonts w:ascii="Arial" w:hAnsi="Arial" w:cs="Arial"/>
                <w:color w:val="161D1D"/>
                <w:sz w:val="19"/>
              </w:rPr>
              <w:br/>
              <w:t>• Create governance support resources for new and smaller members.</w:t>
            </w:r>
            <w:r w:rsidRPr="00771447">
              <w:rPr>
                <w:rFonts w:ascii="Arial" w:hAnsi="Arial" w:cs="Arial"/>
                <w:color w:val="161D1D"/>
                <w:sz w:val="19"/>
              </w:rPr>
              <w:br/>
              <w:t>• Develop simple volunteer recognition and succession tools.</w:t>
            </w:r>
          </w:p>
        </w:tc>
        <w:tc>
          <w:tcPr>
            <w:tcW w:w="3096" w:type="dxa"/>
          </w:tcPr>
          <w:p w14:paraId="03F44568" w14:textId="77777777" w:rsidR="00256B14" w:rsidRPr="00771447" w:rsidRDefault="002201E9">
            <w:pPr>
              <w:rPr>
                <w:rFonts w:ascii="Arial" w:hAnsi="Arial" w:cs="Arial"/>
              </w:rPr>
            </w:pPr>
            <w:r w:rsidRPr="00771447">
              <w:rPr>
                <w:rFonts w:ascii="Arial" w:hAnsi="Arial" w:cs="Arial"/>
                <w:color w:val="161D1D"/>
                <w:sz w:val="19"/>
              </w:rPr>
              <w:t>• Percentage of income from different funding sources.</w:t>
            </w:r>
            <w:r w:rsidRPr="00771447">
              <w:rPr>
                <w:rFonts w:ascii="Arial" w:hAnsi="Arial" w:cs="Arial"/>
                <w:color w:val="161D1D"/>
                <w:sz w:val="19"/>
              </w:rPr>
              <w:br/>
              <w:t>• Number and value of funding applications submitted.</w:t>
            </w:r>
            <w:r w:rsidRPr="00771447">
              <w:rPr>
                <w:rFonts w:ascii="Arial" w:hAnsi="Arial" w:cs="Arial"/>
                <w:color w:val="161D1D"/>
                <w:sz w:val="19"/>
              </w:rPr>
              <w:br/>
              <w:t>• Number of governance development activities delivered.</w:t>
            </w:r>
            <w:r w:rsidRPr="00771447">
              <w:rPr>
                <w:rFonts w:ascii="Arial" w:hAnsi="Arial" w:cs="Arial"/>
                <w:color w:val="161D1D"/>
                <w:sz w:val="19"/>
              </w:rPr>
              <w:br/>
              <w:t>• Number of members with succession or volunteer plans.</w:t>
            </w:r>
          </w:p>
        </w:tc>
      </w:tr>
    </w:tbl>
    <w:p w14:paraId="12A99644" w14:textId="77777777" w:rsidR="00256B14" w:rsidRPr="00771447" w:rsidRDefault="00256B14">
      <w:pPr>
        <w:rPr>
          <w:rFonts w:ascii="Arial" w:hAnsi="Arial" w:cs="Arial"/>
        </w:rPr>
      </w:pPr>
    </w:p>
    <w:p w14:paraId="0EF6670D" w14:textId="77777777" w:rsidR="00256B14" w:rsidRPr="00771447" w:rsidRDefault="002201E9">
      <w:pPr>
        <w:pStyle w:val="Heading2"/>
        <w:rPr>
          <w:rFonts w:ascii="Arial" w:hAnsi="Arial" w:cs="Arial"/>
        </w:rPr>
      </w:pPr>
      <w:r w:rsidRPr="00771447">
        <w:rPr>
          <w:rFonts w:ascii="Arial" w:hAnsi="Arial" w:cs="Arial"/>
        </w:rPr>
        <w:t>Pillar 5: Connect</w:t>
      </w:r>
    </w:p>
    <w:p w14:paraId="1DDC27FB" w14:textId="77777777" w:rsidR="00256B14" w:rsidRPr="00771447" w:rsidRDefault="002201E9">
      <w:pPr>
        <w:rPr>
          <w:rFonts w:ascii="Arial" w:hAnsi="Arial" w:cs="Arial"/>
          <w:color w:val="00B0B9"/>
        </w:rPr>
      </w:pPr>
      <w:r w:rsidRPr="00771447">
        <w:rPr>
          <w:rFonts w:ascii="Arial" w:hAnsi="Arial" w:cs="Arial"/>
          <w:color w:val="00B0B9"/>
        </w:rPr>
        <w:t>Raise the visibility of Oceania Netball and strengthen partnerships.</w:t>
      </w:r>
    </w:p>
    <w:tbl>
      <w:tblPr>
        <w:tblStyle w:val="TableGrid"/>
        <w:tblW w:w="0" w:type="auto"/>
        <w:jc w:val="center"/>
        <w:tblLook w:val="04A0" w:firstRow="1" w:lastRow="0" w:firstColumn="1" w:lastColumn="0" w:noHBand="0" w:noVBand="1"/>
      </w:tblPr>
      <w:tblGrid>
        <w:gridCol w:w="3332"/>
        <w:gridCol w:w="3968"/>
        <w:gridCol w:w="3058"/>
      </w:tblGrid>
      <w:tr w:rsidR="00256B14" w:rsidRPr="00771447" w14:paraId="72C99E82" w14:textId="77777777" w:rsidTr="00097324">
        <w:trPr>
          <w:jc w:val="center"/>
        </w:trPr>
        <w:tc>
          <w:tcPr>
            <w:tcW w:w="3384" w:type="dxa"/>
            <w:shd w:val="clear" w:color="auto" w:fill="00B0B9"/>
          </w:tcPr>
          <w:p w14:paraId="21F67BE3" w14:textId="77777777" w:rsidR="00256B14" w:rsidRPr="00771447" w:rsidRDefault="002201E9">
            <w:pPr>
              <w:rPr>
                <w:rFonts w:ascii="Arial" w:hAnsi="Arial" w:cs="Arial"/>
              </w:rPr>
            </w:pPr>
            <w:r w:rsidRPr="00771447">
              <w:rPr>
                <w:rFonts w:ascii="Arial" w:hAnsi="Arial" w:cs="Arial"/>
                <w:b/>
                <w:color w:val="FFFFFF"/>
                <w:sz w:val="19"/>
              </w:rPr>
              <w:t>Goals</w:t>
            </w:r>
          </w:p>
        </w:tc>
        <w:tc>
          <w:tcPr>
            <w:tcW w:w="4032" w:type="dxa"/>
            <w:shd w:val="clear" w:color="auto" w:fill="00B0B9"/>
          </w:tcPr>
          <w:p w14:paraId="07FB73AF" w14:textId="77777777" w:rsidR="00256B14" w:rsidRPr="00771447" w:rsidRDefault="002201E9">
            <w:pPr>
              <w:rPr>
                <w:rFonts w:ascii="Arial" w:hAnsi="Arial" w:cs="Arial"/>
              </w:rPr>
            </w:pPr>
            <w:r w:rsidRPr="00771447">
              <w:rPr>
                <w:rFonts w:ascii="Arial" w:hAnsi="Arial" w:cs="Arial"/>
                <w:b/>
                <w:color w:val="FFFFFF"/>
                <w:sz w:val="19"/>
              </w:rPr>
              <w:t>Key actions</w:t>
            </w:r>
          </w:p>
        </w:tc>
        <w:tc>
          <w:tcPr>
            <w:tcW w:w="3096" w:type="dxa"/>
            <w:shd w:val="clear" w:color="auto" w:fill="00B0B9"/>
          </w:tcPr>
          <w:p w14:paraId="5491A73C" w14:textId="77777777" w:rsidR="00256B14" w:rsidRPr="00771447" w:rsidRDefault="002201E9">
            <w:pPr>
              <w:rPr>
                <w:rFonts w:ascii="Arial" w:hAnsi="Arial" w:cs="Arial"/>
              </w:rPr>
            </w:pPr>
            <w:r w:rsidRPr="00771447">
              <w:rPr>
                <w:rFonts w:ascii="Arial" w:hAnsi="Arial" w:cs="Arial"/>
                <w:b/>
                <w:color w:val="FFFFFF"/>
                <w:sz w:val="19"/>
              </w:rPr>
              <w:t>How we will measure progress</w:t>
            </w:r>
          </w:p>
        </w:tc>
      </w:tr>
      <w:tr w:rsidR="00256B14" w:rsidRPr="00771447" w14:paraId="568D53D2" w14:textId="77777777">
        <w:trPr>
          <w:jc w:val="center"/>
        </w:trPr>
        <w:tc>
          <w:tcPr>
            <w:tcW w:w="3384" w:type="dxa"/>
          </w:tcPr>
          <w:p w14:paraId="3BD2C8C7" w14:textId="77777777" w:rsidR="00256B14" w:rsidRPr="00771447" w:rsidRDefault="002201E9">
            <w:pPr>
              <w:rPr>
                <w:rFonts w:ascii="Arial" w:hAnsi="Arial" w:cs="Arial"/>
              </w:rPr>
            </w:pPr>
            <w:r w:rsidRPr="00771447">
              <w:rPr>
                <w:rFonts w:ascii="Arial" w:hAnsi="Arial" w:cs="Arial"/>
                <w:color w:val="161D1D"/>
                <w:sz w:val="19"/>
              </w:rPr>
              <w:t>• Make Oceania Netball visible as a leading women’s and girls’ sport federation in the Pacific.</w:t>
            </w:r>
            <w:r w:rsidRPr="00771447">
              <w:rPr>
                <w:rFonts w:ascii="Arial" w:hAnsi="Arial" w:cs="Arial"/>
                <w:color w:val="161D1D"/>
                <w:sz w:val="19"/>
              </w:rPr>
              <w:br/>
              <w:t>• Build a consistent digital presence.</w:t>
            </w:r>
            <w:r w:rsidRPr="00771447">
              <w:rPr>
                <w:rFonts w:ascii="Arial" w:hAnsi="Arial" w:cs="Arial"/>
                <w:color w:val="161D1D"/>
                <w:sz w:val="19"/>
              </w:rPr>
              <w:br/>
              <w:t>• Show clear impact to funders, partners and World Netball.</w:t>
            </w:r>
            <w:r w:rsidRPr="00771447">
              <w:rPr>
                <w:rFonts w:ascii="Arial" w:hAnsi="Arial" w:cs="Arial"/>
                <w:color w:val="161D1D"/>
                <w:sz w:val="19"/>
              </w:rPr>
              <w:br/>
              <w:t>• Strengthen partnerships with Netball New Zealand, Netball Australia, World Netball and regional organisations.</w:t>
            </w:r>
            <w:r w:rsidRPr="00771447">
              <w:rPr>
                <w:rFonts w:ascii="Arial" w:hAnsi="Arial" w:cs="Arial"/>
                <w:color w:val="161D1D"/>
                <w:sz w:val="19"/>
              </w:rPr>
              <w:br/>
              <w:t>• Tell stories that show the impact of netball on women, girls, families and communities.</w:t>
            </w:r>
          </w:p>
        </w:tc>
        <w:tc>
          <w:tcPr>
            <w:tcW w:w="4032" w:type="dxa"/>
          </w:tcPr>
          <w:p w14:paraId="206D5555" w14:textId="77777777" w:rsidR="00256B14" w:rsidRPr="00771447" w:rsidRDefault="002201E9">
            <w:pPr>
              <w:rPr>
                <w:rFonts w:ascii="Arial" w:hAnsi="Arial" w:cs="Arial"/>
              </w:rPr>
            </w:pPr>
            <w:r w:rsidRPr="00771447">
              <w:rPr>
                <w:rFonts w:ascii="Arial" w:hAnsi="Arial" w:cs="Arial"/>
                <w:color w:val="161D1D"/>
                <w:sz w:val="19"/>
              </w:rPr>
              <w:t>• Complete a digital and communications audit.</w:t>
            </w:r>
            <w:r w:rsidRPr="00771447">
              <w:rPr>
                <w:rFonts w:ascii="Arial" w:hAnsi="Arial" w:cs="Arial"/>
                <w:color w:val="161D1D"/>
                <w:sz w:val="19"/>
              </w:rPr>
              <w:br/>
              <w:t>• Create a 12-month communications plan.</w:t>
            </w:r>
            <w:r w:rsidRPr="00771447">
              <w:rPr>
                <w:rFonts w:ascii="Arial" w:hAnsi="Arial" w:cs="Arial"/>
                <w:color w:val="161D1D"/>
                <w:sz w:val="19"/>
              </w:rPr>
              <w:br/>
              <w:t>• Appoint or identify a communications lead.</w:t>
            </w:r>
            <w:r w:rsidRPr="00771447">
              <w:rPr>
                <w:rFonts w:ascii="Arial" w:hAnsi="Arial" w:cs="Arial"/>
                <w:color w:val="161D1D"/>
                <w:sz w:val="19"/>
              </w:rPr>
              <w:br/>
              <w:t>• Produce a quarterly impact update for funders and partners.</w:t>
            </w:r>
            <w:r w:rsidRPr="00771447">
              <w:rPr>
                <w:rFonts w:ascii="Arial" w:hAnsi="Arial" w:cs="Arial"/>
                <w:color w:val="161D1D"/>
                <w:sz w:val="19"/>
              </w:rPr>
              <w:br/>
              <w:t>• Support members to share stories using a consistent regional voice.</w:t>
            </w:r>
          </w:p>
        </w:tc>
        <w:tc>
          <w:tcPr>
            <w:tcW w:w="3096" w:type="dxa"/>
          </w:tcPr>
          <w:p w14:paraId="1D6F6BF5" w14:textId="77777777" w:rsidR="00256B14" w:rsidRPr="00771447" w:rsidRDefault="002201E9">
            <w:pPr>
              <w:rPr>
                <w:rFonts w:ascii="Arial" w:hAnsi="Arial" w:cs="Arial"/>
              </w:rPr>
            </w:pPr>
            <w:r w:rsidRPr="00771447">
              <w:rPr>
                <w:rFonts w:ascii="Arial" w:hAnsi="Arial" w:cs="Arial"/>
                <w:color w:val="161D1D"/>
                <w:sz w:val="19"/>
              </w:rPr>
              <w:t>• Communications plan completed.</w:t>
            </w:r>
            <w:r w:rsidRPr="00771447">
              <w:rPr>
                <w:rFonts w:ascii="Arial" w:hAnsi="Arial" w:cs="Arial"/>
                <w:color w:val="161D1D"/>
                <w:sz w:val="19"/>
              </w:rPr>
              <w:br/>
              <w:t>• Growth in social media reach and engagement.</w:t>
            </w:r>
            <w:r w:rsidRPr="00771447">
              <w:rPr>
                <w:rFonts w:ascii="Arial" w:hAnsi="Arial" w:cs="Arial"/>
                <w:color w:val="161D1D"/>
                <w:sz w:val="19"/>
              </w:rPr>
              <w:br/>
              <w:t>• Number of impact stories published.</w:t>
            </w:r>
            <w:r w:rsidRPr="00771447">
              <w:rPr>
                <w:rFonts w:ascii="Arial" w:hAnsi="Arial" w:cs="Arial"/>
                <w:color w:val="161D1D"/>
                <w:sz w:val="19"/>
              </w:rPr>
              <w:br/>
              <w:t>• Number of partner updates or impact reports shared.</w:t>
            </w:r>
          </w:p>
        </w:tc>
      </w:tr>
    </w:tbl>
    <w:p w14:paraId="1D0AE6B4" w14:textId="77777777" w:rsidR="00771447" w:rsidRPr="00771447" w:rsidRDefault="00771447">
      <w:pPr>
        <w:pStyle w:val="Heading2"/>
        <w:rPr>
          <w:rFonts w:ascii="Arial" w:hAnsi="Arial" w:cs="Arial"/>
        </w:rPr>
      </w:pPr>
    </w:p>
    <w:p w14:paraId="54758F07" w14:textId="77777777" w:rsidR="00771447" w:rsidRPr="00771447" w:rsidRDefault="00771447">
      <w:pPr>
        <w:rPr>
          <w:rFonts w:ascii="Arial" w:eastAsiaTheme="majorEastAsia" w:hAnsi="Arial" w:cs="Arial"/>
          <w:b/>
          <w:bCs/>
          <w:color w:val="161D1D"/>
          <w:sz w:val="28"/>
          <w:szCs w:val="26"/>
        </w:rPr>
      </w:pPr>
      <w:r w:rsidRPr="00771447">
        <w:rPr>
          <w:rFonts w:ascii="Arial" w:hAnsi="Arial" w:cs="Arial"/>
        </w:rPr>
        <w:br w:type="page"/>
      </w:r>
    </w:p>
    <w:p w14:paraId="45BD225C" w14:textId="46415C0F" w:rsidR="00256B14" w:rsidRPr="00771447" w:rsidRDefault="002201E9">
      <w:pPr>
        <w:pStyle w:val="Heading2"/>
        <w:rPr>
          <w:rFonts w:ascii="Arial" w:hAnsi="Arial" w:cs="Arial"/>
        </w:rPr>
      </w:pPr>
      <w:r w:rsidRPr="00771447">
        <w:rPr>
          <w:rFonts w:ascii="Arial" w:hAnsi="Arial" w:cs="Arial"/>
        </w:rPr>
        <w:lastRenderedPageBreak/>
        <w:t>Pillar 6: Inspire</w:t>
      </w:r>
    </w:p>
    <w:p w14:paraId="03DBFEFD" w14:textId="77777777" w:rsidR="00256B14" w:rsidRPr="00771447" w:rsidRDefault="002201E9">
      <w:pPr>
        <w:rPr>
          <w:rFonts w:ascii="Arial" w:hAnsi="Arial" w:cs="Arial"/>
          <w:color w:val="00B0B9"/>
        </w:rPr>
      </w:pPr>
      <w:r w:rsidRPr="00771447">
        <w:rPr>
          <w:rFonts w:ascii="Arial" w:hAnsi="Arial" w:cs="Arial"/>
          <w:color w:val="00B0B9"/>
        </w:rPr>
        <w:t>Use netball to support women, girls, young people, communities and Pacific leadership.</w:t>
      </w:r>
    </w:p>
    <w:tbl>
      <w:tblPr>
        <w:tblStyle w:val="TableGrid"/>
        <w:tblW w:w="0" w:type="auto"/>
        <w:jc w:val="center"/>
        <w:tblLook w:val="04A0" w:firstRow="1" w:lastRow="0" w:firstColumn="1" w:lastColumn="0" w:noHBand="0" w:noVBand="1"/>
      </w:tblPr>
      <w:tblGrid>
        <w:gridCol w:w="3340"/>
        <w:gridCol w:w="3965"/>
        <w:gridCol w:w="3053"/>
      </w:tblGrid>
      <w:tr w:rsidR="00256B14" w:rsidRPr="00771447" w14:paraId="742760F5" w14:textId="77777777" w:rsidTr="00097324">
        <w:trPr>
          <w:jc w:val="center"/>
        </w:trPr>
        <w:tc>
          <w:tcPr>
            <w:tcW w:w="3384" w:type="dxa"/>
            <w:shd w:val="clear" w:color="auto" w:fill="00B0B9"/>
          </w:tcPr>
          <w:p w14:paraId="29D1E20A" w14:textId="77777777" w:rsidR="00256B14" w:rsidRPr="00771447" w:rsidRDefault="002201E9">
            <w:pPr>
              <w:rPr>
                <w:rFonts w:ascii="Arial" w:hAnsi="Arial" w:cs="Arial"/>
              </w:rPr>
            </w:pPr>
            <w:r w:rsidRPr="00771447">
              <w:rPr>
                <w:rFonts w:ascii="Arial" w:hAnsi="Arial" w:cs="Arial"/>
                <w:b/>
                <w:color w:val="FFFFFF"/>
                <w:sz w:val="19"/>
              </w:rPr>
              <w:t>Goals</w:t>
            </w:r>
          </w:p>
        </w:tc>
        <w:tc>
          <w:tcPr>
            <w:tcW w:w="4032" w:type="dxa"/>
            <w:shd w:val="clear" w:color="auto" w:fill="00B0B9"/>
          </w:tcPr>
          <w:p w14:paraId="73D960F6" w14:textId="77777777" w:rsidR="00256B14" w:rsidRPr="00771447" w:rsidRDefault="002201E9">
            <w:pPr>
              <w:rPr>
                <w:rFonts w:ascii="Arial" w:hAnsi="Arial" w:cs="Arial"/>
              </w:rPr>
            </w:pPr>
            <w:r w:rsidRPr="00771447">
              <w:rPr>
                <w:rFonts w:ascii="Arial" w:hAnsi="Arial" w:cs="Arial"/>
                <w:b/>
                <w:color w:val="FFFFFF"/>
                <w:sz w:val="19"/>
              </w:rPr>
              <w:t>Key actions</w:t>
            </w:r>
          </w:p>
        </w:tc>
        <w:tc>
          <w:tcPr>
            <w:tcW w:w="3096" w:type="dxa"/>
            <w:shd w:val="clear" w:color="auto" w:fill="00B0B9"/>
          </w:tcPr>
          <w:p w14:paraId="7569BA92" w14:textId="77777777" w:rsidR="00256B14" w:rsidRPr="00771447" w:rsidRDefault="002201E9">
            <w:pPr>
              <w:rPr>
                <w:rFonts w:ascii="Arial" w:hAnsi="Arial" w:cs="Arial"/>
              </w:rPr>
            </w:pPr>
            <w:r w:rsidRPr="00771447">
              <w:rPr>
                <w:rFonts w:ascii="Arial" w:hAnsi="Arial" w:cs="Arial"/>
                <w:b/>
                <w:color w:val="FFFFFF"/>
                <w:sz w:val="19"/>
              </w:rPr>
              <w:t>How we will measure progress</w:t>
            </w:r>
          </w:p>
        </w:tc>
      </w:tr>
      <w:tr w:rsidR="00256B14" w:rsidRPr="00771447" w14:paraId="4AECCA60" w14:textId="77777777">
        <w:trPr>
          <w:jc w:val="center"/>
        </w:trPr>
        <w:tc>
          <w:tcPr>
            <w:tcW w:w="3384" w:type="dxa"/>
          </w:tcPr>
          <w:p w14:paraId="25BF82D4" w14:textId="77777777" w:rsidR="00256B14" w:rsidRPr="00771447" w:rsidRDefault="002201E9">
            <w:pPr>
              <w:rPr>
                <w:rFonts w:ascii="Arial" w:hAnsi="Arial" w:cs="Arial"/>
              </w:rPr>
            </w:pPr>
            <w:r w:rsidRPr="00771447">
              <w:rPr>
                <w:rFonts w:ascii="Arial" w:hAnsi="Arial" w:cs="Arial"/>
                <w:color w:val="161D1D"/>
                <w:sz w:val="19"/>
              </w:rPr>
              <w:t>• Position netball as a vehicle for health, confidence, leadership and empowerment.</w:t>
            </w:r>
            <w:r w:rsidRPr="00771447">
              <w:rPr>
                <w:rFonts w:ascii="Arial" w:hAnsi="Arial" w:cs="Arial"/>
                <w:color w:val="161D1D"/>
                <w:sz w:val="19"/>
              </w:rPr>
              <w:br/>
              <w:t>• Create a youth leadership pathway for 16 to 25 year olds.</w:t>
            </w:r>
            <w:r w:rsidRPr="00771447">
              <w:rPr>
                <w:rFonts w:ascii="Arial" w:hAnsi="Arial" w:cs="Arial"/>
                <w:color w:val="161D1D"/>
                <w:sz w:val="19"/>
              </w:rPr>
              <w:br/>
              <w:t>• Include wellbeing and community development in regional programmes.</w:t>
            </w:r>
            <w:r w:rsidRPr="00771447">
              <w:rPr>
                <w:rFonts w:ascii="Arial" w:hAnsi="Arial" w:cs="Arial"/>
                <w:color w:val="161D1D"/>
                <w:sz w:val="19"/>
              </w:rPr>
              <w:br/>
              <w:t>• Align netball impact with Pacific development priorities.</w:t>
            </w:r>
            <w:r w:rsidRPr="00771447">
              <w:rPr>
                <w:rFonts w:ascii="Arial" w:hAnsi="Arial" w:cs="Arial"/>
                <w:color w:val="161D1D"/>
                <w:sz w:val="19"/>
              </w:rPr>
              <w:br/>
              <w:t>• Reflect the culture, identity and diversity of Oceania in events and communications.</w:t>
            </w:r>
          </w:p>
        </w:tc>
        <w:tc>
          <w:tcPr>
            <w:tcW w:w="4032" w:type="dxa"/>
          </w:tcPr>
          <w:p w14:paraId="3F0AC12D" w14:textId="77777777" w:rsidR="00256B14" w:rsidRPr="00771447" w:rsidRDefault="002201E9">
            <w:pPr>
              <w:rPr>
                <w:rFonts w:ascii="Arial" w:hAnsi="Arial" w:cs="Arial"/>
              </w:rPr>
            </w:pPr>
            <w:r w:rsidRPr="00771447">
              <w:rPr>
                <w:rFonts w:ascii="Arial" w:hAnsi="Arial" w:cs="Arial"/>
                <w:color w:val="161D1D"/>
                <w:sz w:val="19"/>
              </w:rPr>
              <w:t>• Map wellbeing, empowerment and leadership activity already happening across members.</w:t>
            </w:r>
            <w:r w:rsidRPr="00771447">
              <w:rPr>
                <w:rFonts w:ascii="Arial" w:hAnsi="Arial" w:cs="Arial"/>
                <w:color w:val="161D1D"/>
                <w:sz w:val="19"/>
              </w:rPr>
              <w:br/>
              <w:t>• Build a women and girls leadership strand into regional events.</w:t>
            </w:r>
            <w:r w:rsidRPr="00771447">
              <w:rPr>
                <w:rFonts w:ascii="Arial" w:hAnsi="Arial" w:cs="Arial"/>
                <w:color w:val="161D1D"/>
                <w:sz w:val="19"/>
              </w:rPr>
              <w:br/>
              <w:t>• Pilot a youth development pathway in coaching, umpiring, administration and leadership.</w:t>
            </w:r>
            <w:r w:rsidRPr="00771447">
              <w:rPr>
                <w:rFonts w:ascii="Arial" w:hAnsi="Arial" w:cs="Arial"/>
                <w:color w:val="161D1D"/>
                <w:sz w:val="19"/>
              </w:rPr>
              <w:br/>
              <w:t>• Create partnerships with health, education and development organisations.</w:t>
            </w:r>
            <w:r w:rsidRPr="00771447">
              <w:rPr>
                <w:rFonts w:ascii="Arial" w:hAnsi="Arial" w:cs="Arial"/>
                <w:color w:val="161D1D"/>
                <w:sz w:val="19"/>
              </w:rPr>
              <w:br/>
              <w:t>• Create a simple toolkit to help members include wellbeing outcomes in programmes.</w:t>
            </w:r>
          </w:p>
        </w:tc>
        <w:tc>
          <w:tcPr>
            <w:tcW w:w="3096" w:type="dxa"/>
          </w:tcPr>
          <w:p w14:paraId="1AA1C41A" w14:textId="77777777" w:rsidR="00256B14" w:rsidRPr="00771447" w:rsidRDefault="002201E9">
            <w:pPr>
              <w:rPr>
                <w:rFonts w:ascii="Arial" w:hAnsi="Arial" w:cs="Arial"/>
              </w:rPr>
            </w:pPr>
            <w:r w:rsidRPr="00771447">
              <w:rPr>
                <w:rFonts w:ascii="Arial" w:hAnsi="Arial" w:cs="Arial"/>
                <w:color w:val="161D1D"/>
                <w:sz w:val="19"/>
              </w:rPr>
              <w:t>• Number of youth leaders involved.</w:t>
            </w:r>
            <w:r w:rsidRPr="00771447">
              <w:rPr>
                <w:rFonts w:ascii="Arial" w:hAnsi="Arial" w:cs="Arial"/>
                <w:color w:val="161D1D"/>
                <w:sz w:val="19"/>
              </w:rPr>
              <w:br/>
              <w:t>• Number of leadership or wellbeing activities delivered.</w:t>
            </w:r>
            <w:r w:rsidRPr="00771447">
              <w:rPr>
                <w:rFonts w:ascii="Arial" w:hAnsi="Arial" w:cs="Arial"/>
                <w:color w:val="161D1D"/>
                <w:sz w:val="19"/>
              </w:rPr>
              <w:br/>
              <w:t>• Number of partnerships linked to social impact.</w:t>
            </w:r>
            <w:r w:rsidRPr="00771447">
              <w:rPr>
                <w:rFonts w:ascii="Arial" w:hAnsi="Arial" w:cs="Arial"/>
                <w:color w:val="161D1D"/>
                <w:sz w:val="19"/>
              </w:rPr>
              <w:br/>
              <w:t>• Evidence of wellbeing and empowerment outcomes in reporting.</w:t>
            </w:r>
          </w:p>
        </w:tc>
      </w:tr>
    </w:tbl>
    <w:p w14:paraId="791C8FCD" w14:textId="77777777" w:rsidR="00256B14" w:rsidRPr="00771447" w:rsidRDefault="00256B14">
      <w:pPr>
        <w:rPr>
          <w:rFonts w:ascii="Arial" w:hAnsi="Arial" w:cs="Arial"/>
        </w:rPr>
      </w:pPr>
    </w:p>
    <w:p w14:paraId="57C59DE3" w14:textId="77777777" w:rsidR="00256B14" w:rsidRPr="00771447" w:rsidRDefault="002201E9">
      <w:pPr>
        <w:rPr>
          <w:rFonts w:ascii="Arial" w:hAnsi="Arial" w:cs="Arial"/>
        </w:rPr>
      </w:pPr>
      <w:r w:rsidRPr="00771447">
        <w:rPr>
          <w:rFonts w:ascii="Arial" w:hAnsi="Arial" w:cs="Arial"/>
        </w:rPr>
        <w:br w:type="page"/>
      </w:r>
    </w:p>
    <w:p w14:paraId="5346F564" w14:textId="77777777" w:rsidR="00256B14" w:rsidRPr="00771447" w:rsidRDefault="002201E9">
      <w:pPr>
        <w:pStyle w:val="Heading1"/>
        <w:spacing w:before="160" w:after="120"/>
        <w:rPr>
          <w:rFonts w:ascii="Arial" w:hAnsi="Arial" w:cs="Arial"/>
        </w:rPr>
      </w:pPr>
      <w:r w:rsidRPr="00771447">
        <w:rPr>
          <w:rFonts w:ascii="Arial" w:hAnsi="Arial" w:cs="Arial"/>
        </w:rPr>
        <w:lastRenderedPageBreak/>
        <w:t>6. Implementation Roadmap</w:t>
      </w:r>
    </w:p>
    <w:p w14:paraId="4D596068" w14:textId="77777777" w:rsidR="00771447" w:rsidRPr="00771447" w:rsidRDefault="00771447" w:rsidP="00771447">
      <w:pPr>
        <w:rPr>
          <w:rFonts w:ascii="Arial" w:hAnsi="Arial" w:cs="Arial"/>
        </w:rPr>
      </w:pPr>
      <w:r w:rsidRPr="00771447">
        <w:rPr>
          <w:rFonts w:ascii="Arial" w:hAnsi="Arial" w:cs="Arial"/>
          <w:noProof/>
        </w:rPr>
        <mc:AlternateContent>
          <mc:Choice Requires="wps">
            <w:drawing>
              <wp:anchor distT="0" distB="0" distL="114300" distR="114300" simplePos="0" relativeHeight="251667456" behindDoc="0" locked="0" layoutInCell="1" allowOverlap="1" wp14:anchorId="78D44414" wp14:editId="0244AC5B">
                <wp:simplePos x="0" y="0"/>
                <wp:positionH relativeFrom="column">
                  <wp:posOffset>24765</wp:posOffset>
                </wp:positionH>
                <wp:positionV relativeFrom="paragraph">
                  <wp:posOffset>62230</wp:posOffset>
                </wp:positionV>
                <wp:extent cx="6343650" cy="0"/>
                <wp:effectExtent l="0" t="0" r="0" b="0"/>
                <wp:wrapNone/>
                <wp:docPr id="406039164" name="Straight Connector 1"/>
                <wp:cNvGraphicFramePr/>
                <a:graphic xmlns:a="http://schemas.openxmlformats.org/drawingml/2006/main">
                  <a:graphicData uri="http://schemas.microsoft.com/office/word/2010/wordprocessingShape">
                    <wps:wsp>
                      <wps:cNvCnPr/>
                      <wps:spPr>
                        <a:xfrm>
                          <a:off x="0" y="0"/>
                          <a:ext cx="6343650" cy="0"/>
                        </a:xfrm>
                        <a:prstGeom prst="line">
                          <a:avLst/>
                        </a:prstGeom>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551CEE5E"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95pt,4.9pt" to="501.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ZjIoAEAAJsDAAAOAAAAZHJzL2Uyb0RvYy54bWysU02P0zAQvSPxHyzfadJdtkJR0z3sCi4I&#10;Vnz8AK8zbizZHmtsmvTfM3bbFAESAnFx7PG8N/OeJ9v72TtxAEoWQy/Xq1YKCBoHG/a9/Prl7as3&#10;UqSswqAcBujlEZK83718sZ1iBzc4ohuABJOE1E2xl2POsWuapEfwKq0wQuBLg+RV5iPtm4HUxOze&#10;NTdtu2kmpCESakiJo4+nS7mr/MaAzh+NSZCF6yX3lutKdX0ua7Pbqm5PKo5Wn9tQ/9CFVzZw0YXq&#10;UWUlvpH9hcpbTZjQ5JVG36AxVkPVwGrW7U9qPo8qQtXC5qS42JT+H63+cHgIT8Q2TDF1KT5RUTEb&#10;8uXL/Ym5mnVczII5C83Bze3r280de6ovd80VGCnld4BelE0vnQ1Fh+rU4X3KXIxTLykl7EKJXTuo&#10;u3x0cLr8BEbYgWuuK0kdDnhwJA6Kn1VpDSHfladkWhc4u8CMdW4Btn8GnvMLFOrg/A14QdTKGPIC&#10;9jYg/a56ntfnls0p/+LASXex4BmHY32bag1PQFV4ntYyYj+eK/z6T+2+AwAA//8DAFBLAwQUAAYA&#10;CAAAACEAPVGV89oAAAAGAQAADwAAAGRycy9kb3ducmV2LnhtbEyOX0vDMBTF3wW/Q7iCby5xQllr&#10;0zGUvogI60R8TJusLUtuSpN21U/vnS/6eP5wzi/fLs6y2Yyh9yjhfiWAGWy87rGV8H4o7zbAQlSo&#10;lfVoJHyZANvi+ipXmfZn3Ju5ii2jEQyZktDFOGSch6YzToWVHwxSdvSjU5Hk2HI9qjONO8vXQiTc&#10;qR7poVODeepMc6omJ2F+G8vN89FOr2Xy8fmd7l9cVSdS3t4su0dg0SzxrwwXfEKHgphqP6EOzEp4&#10;SKkoISX+SyrEmoz61+BFzv/jFz8AAAD//wMAUEsBAi0AFAAGAAgAAAAhALaDOJL+AAAA4QEAABMA&#10;AAAAAAAAAAAAAAAAAAAAAFtDb250ZW50X1R5cGVzXS54bWxQSwECLQAUAAYACAAAACEAOP0h/9YA&#10;AACUAQAACwAAAAAAAAAAAAAAAAAvAQAAX3JlbHMvLnJlbHNQSwECLQAUAAYACAAAACEAy+mYyKAB&#10;AACbAwAADgAAAAAAAAAAAAAAAAAuAgAAZHJzL2Uyb0RvYy54bWxQSwECLQAUAAYACAAAACEAPVGV&#10;89oAAAAGAQAADwAAAAAAAAAAAAAAAAD6AwAAZHJzL2Rvd25yZXYueG1sUEsFBgAAAAAEAAQA8wAA&#10;AAEFAAAAAA==&#10;" strokecolor="#40a7c2 [3048]"/>
            </w:pict>
          </mc:Fallback>
        </mc:AlternateContent>
      </w:r>
    </w:p>
    <w:p w14:paraId="6440D4B1" w14:textId="3CFCE8BE" w:rsidR="00256B14" w:rsidRPr="00771447" w:rsidRDefault="002201E9">
      <w:pPr>
        <w:rPr>
          <w:rFonts w:ascii="Arial" w:hAnsi="Arial" w:cs="Arial"/>
        </w:rPr>
      </w:pPr>
      <w:r w:rsidRPr="00771447">
        <w:rPr>
          <w:rFonts w:ascii="Arial" w:hAnsi="Arial" w:cs="Arial"/>
        </w:rPr>
        <w:t>The Executive Committee and Coordinator will turn this plan into annual work plans. Each work plan should confirm the lead person, key partners, budget needs, timing and measures of success.</w:t>
      </w:r>
    </w:p>
    <w:tbl>
      <w:tblPr>
        <w:tblStyle w:val="TableGrid"/>
        <w:tblW w:w="0" w:type="auto"/>
        <w:jc w:val="center"/>
        <w:tblLook w:val="04A0" w:firstRow="1" w:lastRow="0" w:firstColumn="1" w:lastColumn="0" w:noHBand="0" w:noVBand="1"/>
      </w:tblPr>
      <w:tblGrid>
        <w:gridCol w:w="1547"/>
        <w:gridCol w:w="2928"/>
        <w:gridCol w:w="2928"/>
        <w:gridCol w:w="2909"/>
      </w:tblGrid>
      <w:tr w:rsidR="00256B14" w:rsidRPr="00771447" w14:paraId="20721BE7" w14:textId="77777777" w:rsidTr="0092110A">
        <w:trPr>
          <w:trHeight w:val="601"/>
          <w:jc w:val="center"/>
        </w:trPr>
        <w:tc>
          <w:tcPr>
            <w:tcW w:w="1547" w:type="dxa"/>
            <w:shd w:val="clear" w:color="auto" w:fill="00B0B9"/>
          </w:tcPr>
          <w:p w14:paraId="262C8290" w14:textId="77777777" w:rsidR="00256B14" w:rsidRPr="00771447" w:rsidRDefault="002201E9">
            <w:pPr>
              <w:rPr>
                <w:rFonts w:ascii="Arial" w:hAnsi="Arial" w:cs="Arial"/>
                <w:sz w:val="24"/>
                <w:szCs w:val="32"/>
              </w:rPr>
            </w:pPr>
            <w:r w:rsidRPr="00771447">
              <w:rPr>
                <w:rFonts w:ascii="Arial" w:hAnsi="Arial" w:cs="Arial"/>
                <w:b/>
                <w:color w:val="FFFFFF"/>
                <w:sz w:val="24"/>
                <w:szCs w:val="32"/>
              </w:rPr>
              <w:t>Pillar</w:t>
            </w:r>
          </w:p>
        </w:tc>
        <w:tc>
          <w:tcPr>
            <w:tcW w:w="2928" w:type="dxa"/>
            <w:shd w:val="clear" w:color="auto" w:fill="00B0B9"/>
          </w:tcPr>
          <w:p w14:paraId="1499963F" w14:textId="77777777" w:rsidR="00256B14" w:rsidRPr="00771447" w:rsidRDefault="002201E9">
            <w:pPr>
              <w:rPr>
                <w:rFonts w:ascii="Arial" w:hAnsi="Arial" w:cs="Arial"/>
                <w:sz w:val="24"/>
                <w:szCs w:val="32"/>
              </w:rPr>
            </w:pPr>
            <w:r w:rsidRPr="00771447">
              <w:rPr>
                <w:rFonts w:ascii="Arial" w:hAnsi="Arial" w:cs="Arial"/>
                <w:b/>
                <w:color w:val="FFFFFF"/>
                <w:sz w:val="24"/>
                <w:szCs w:val="32"/>
              </w:rPr>
              <w:t>2026</w:t>
            </w:r>
          </w:p>
        </w:tc>
        <w:tc>
          <w:tcPr>
            <w:tcW w:w="2928" w:type="dxa"/>
            <w:shd w:val="clear" w:color="auto" w:fill="00B0B9"/>
          </w:tcPr>
          <w:p w14:paraId="6325B0BF" w14:textId="77777777" w:rsidR="00256B14" w:rsidRPr="00771447" w:rsidRDefault="002201E9">
            <w:pPr>
              <w:rPr>
                <w:rFonts w:ascii="Arial" w:hAnsi="Arial" w:cs="Arial"/>
                <w:sz w:val="24"/>
                <w:szCs w:val="32"/>
              </w:rPr>
            </w:pPr>
            <w:r w:rsidRPr="00771447">
              <w:rPr>
                <w:rFonts w:ascii="Arial" w:hAnsi="Arial" w:cs="Arial"/>
                <w:b/>
                <w:color w:val="FFFFFF"/>
                <w:sz w:val="24"/>
                <w:szCs w:val="32"/>
              </w:rPr>
              <w:t>2027</w:t>
            </w:r>
          </w:p>
        </w:tc>
        <w:tc>
          <w:tcPr>
            <w:tcW w:w="2909" w:type="dxa"/>
            <w:shd w:val="clear" w:color="auto" w:fill="00B0B9"/>
          </w:tcPr>
          <w:p w14:paraId="37FA82A1" w14:textId="77777777" w:rsidR="00256B14" w:rsidRPr="00771447" w:rsidRDefault="002201E9">
            <w:pPr>
              <w:rPr>
                <w:rFonts w:ascii="Arial" w:hAnsi="Arial" w:cs="Arial"/>
                <w:sz w:val="24"/>
                <w:szCs w:val="32"/>
              </w:rPr>
            </w:pPr>
            <w:r w:rsidRPr="00771447">
              <w:rPr>
                <w:rFonts w:ascii="Arial" w:hAnsi="Arial" w:cs="Arial"/>
                <w:b/>
                <w:color w:val="FFFFFF"/>
                <w:sz w:val="24"/>
                <w:szCs w:val="32"/>
              </w:rPr>
              <w:t>2028-2029</w:t>
            </w:r>
          </w:p>
        </w:tc>
      </w:tr>
      <w:tr w:rsidR="00256B14" w:rsidRPr="00771447" w14:paraId="7862E344" w14:textId="77777777" w:rsidTr="0092110A">
        <w:trPr>
          <w:trHeight w:val="1455"/>
          <w:jc w:val="center"/>
        </w:trPr>
        <w:tc>
          <w:tcPr>
            <w:tcW w:w="1547" w:type="dxa"/>
            <w:shd w:val="clear" w:color="auto" w:fill="B6DDE8" w:themeFill="accent5" w:themeFillTint="66"/>
          </w:tcPr>
          <w:p w14:paraId="54A53659" w14:textId="77777777" w:rsidR="00256B14" w:rsidRPr="00771447" w:rsidRDefault="002201E9">
            <w:pPr>
              <w:rPr>
                <w:rFonts w:ascii="Arial" w:hAnsi="Arial" w:cs="Arial"/>
                <w:b/>
                <w:bCs/>
                <w:sz w:val="20"/>
                <w:szCs w:val="24"/>
              </w:rPr>
            </w:pPr>
            <w:r w:rsidRPr="00771447">
              <w:rPr>
                <w:rFonts w:ascii="Arial" w:hAnsi="Arial" w:cs="Arial"/>
                <w:b/>
                <w:bCs/>
                <w:color w:val="161D1D"/>
                <w:sz w:val="20"/>
                <w:szCs w:val="24"/>
              </w:rPr>
              <w:t>Grow</w:t>
            </w:r>
          </w:p>
        </w:tc>
        <w:tc>
          <w:tcPr>
            <w:tcW w:w="2928" w:type="dxa"/>
          </w:tcPr>
          <w:p w14:paraId="6122CE78" w14:textId="72BEFA8A" w:rsidR="00256B14" w:rsidRPr="00771447" w:rsidRDefault="002201E9">
            <w:pPr>
              <w:rPr>
                <w:rFonts w:ascii="Arial" w:hAnsi="Arial" w:cs="Arial"/>
              </w:rPr>
            </w:pPr>
            <w:r w:rsidRPr="00771447">
              <w:rPr>
                <w:rFonts w:ascii="Arial" w:hAnsi="Arial" w:cs="Arial"/>
                <w:color w:val="161D1D"/>
                <w:sz w:val="19"/>
              </w:rPr>
              <w:t>Finalise membership framework. Map participation. Support developing members.</w:t>
            </w:r>
            <w:r w:rsidRPr="00771447">
              <w:rPr>
                <w:rFonts w:ascii="Arial" w:hAnsi="Arial" w:cs="Arial"/>
              </w:rPr>
              <w:t xml:space="preserve"> </w:t>
            </w:r>
            <w:r w:rsidRPr="00771447">
              <w:rPr>
                <w:rFonts w:ascii="Arial" w:hAnsi="Arial" w:cs="Arial"/>
                <w:color w:val="161D1D"/>
                <w:sz w:val="19"/>
              </w:rPr>
              <w:t>Begin planning the U21/Challenge Series regional competition.</w:t>
            </w:r>
          </w:p>
        </w:tc>
        <w:tc>
          <w:tcPr>
            <w:tcW w:w="2928" w:type="dxa"/>
          </w:tcPr>
          <w:p w14:paraId="68F37773" w14:textId="77777777" w:rsidR="00256B14" w:rsidRPr="00771447" w:rsidRDefault="002201E9">
            <w:pPr>
              <w:rPr>
                <w:rFonts w:ascii="Arial" w:hAnsi="Arial" w:cs="Arial"/>
                <w:color w:val="161D1D"/>
                <w:sz w:val="19"/>
              </w:rPr>
            </w:pPr>
            <w:r w:rsidRPr="00771447">
              <w:rPr>
                <w:rFonts w:ascii="Arial" w:hAnsi="Arial" w:cs="Arial"/>
                <w:color w:val="161D1D"/>
                <w:sz w:val="19"/>
              </w:rPr>
              <w:t>Support new membership steps. Strengthen school and community programmes.</w:t>
            </w:r>
          </w:p>
          <w:p w14:paraId="13CBA8F7" w14:textId="77777777" w:rsidR="00A24A31" w:rsidRPr="00771447" w:rsidRDefault="00A24A31">
            <w:pPr>
              <w:rPr>
                <w:rFonts w:ascii="Arial" w:hAnsi="Arial" w:cs="Arial"/>
                <w:sz w:val="19"/>
                <w:szCs w:val="19"/>
              </w:rPr>
            </w:pPr>
            <w:r w:rsidRPr="00771447">
              <w:rPr>
                <w:rFonts w:ascii="Arial" w:hAnsi="Arial" w:cs="Arial"/>
                <w:sz w:val="19"/>
                <w:szCs w:val="19"/>
              </w:rPr>
              <w:t>Deliver the first U21 regional event. Grow to 10 or more full members.</w:t>
            </w:r>
          </w:p>
          <w:p w14:paraId="0F57BF24" w14:textId="4202CCF5" w:rsidR="00A24A31" w:rsidRPr="00771447" w:rsidRDefault="00A24A31">
            <w:pPr>
              <w:rPr>
                <w:rFonts w:ascii="Arial" w:hAnsi="Arial" w:cs="Arial"/>
                <w:sz w:val="19"/>
                <w:szCs w:val="19"/>
              </w:rPr>
            </w:pPr>
          </w:p>
        </w:tc>
        <w:tc>
          <w:tcPr>
            <w:tcW w:w="2909" w:type="dxa"/>
          </w:tcPr>
          <w:p w14:paraId="344C90FC" w14:textId="65976197" w:rsidR="00256B14" w:rsidRPr="00771447" w:rsidRDefault="002201E9">
            <w:pPr>
              <w:rPr>
                <w:rFonts w:ascii="Arial" w:hAnsi="Arial" w:cs="Arial"/>
              </w:rPr>
            </w:pPr>
            <w:r w:rsidRPr="00771447">
              <w:rPr>
                <w:rFonts w:ascii="Arial" w:hAnsi="Arial" w:cs="Arial"/>
                <w:color w:val="161D1D"/>
                <w:sz w:val="19"/>
              </w:rPr>
              <w:t>Consolidate membership growth and participation reporting.</w:t>
            </w:r>
            <w:r w:rsidRPr="00771447">
              <w:rPr>
                <w:rFonts w:ascii="Arial" w:hAnsi="Arial" w:cs="Arial"/>
              </w:rPr>
              <w:t xml:space="preserve"> </w:t>
            </w:r>
            <w:r w:rsidRPr="00771447">
              <w:rPr>
                <w:rFonts w:ascii="Arial" w:hAnsi="Arial" w:cs="Arial"/>
                <w:color w:val="161D1D"/>
                <w:sz w:val="19"/>
              </w:rPr>
              <w:t>Embed a sustainable competition calendar.</w:t>
            </w:r>
          </w:p>
        </w:tc>
      </w:tr>
      <w:tr w:rsidR="00256B14" w:rsidRPr="00771447" w14:paraId="48EF757D" w14:textId="77777777" w:rsidTr="0092110A">
        <w:trPr>
          <w:trHeight w:val="1455"/>
          <w:jc w:val="center"/>
        </w:trPr>
        <w:tc>
          <w:tcPr>
            <w:tcW w:w="1547" w:type="dxa"/>
            <w:shd w:val="clear" w:color="auto" w:fill="B6DDE8" w:themeFill="accent5" w:themeFillTint="66"/>
          </w:tcPr>
          <w:p w14:paraId="04B5B21A" w14:textId="77777777" w:rsidR="00256B14" w:rsidRPr="00771447" w:rsidRDefault="002201E9">
            <w:pPr>
              <w:rPr>
                <w:rFonts w:ascii="Arial" w:hAnsi="Arial" w:cs="Arial"/>
                <w:b/>
                <w:bCs/>
                <w:sz w:val="20"/>
                <w:szCs w:val="24"/>
              </w:rPr>
            </w:pPr>
            <w:r w:rsidRPr="00771447">
              <w:rPr>
                <w:rFonts w:ascii="Arial" w:hAnsi="Arial" w:cs="Arial"/>
                <w:b/>
                <w:bCs/>
                <w:color w:val="161D1D"/>
                <w:sz w:val="20"/>
                <w:szCs w:val="24"/>
              </w:rPr>
              <w:t>Develop</w:t>
            </w:r>
          </w:p>
        </w:tc>
        <w:tc>
          <w:tcPr>
            <w:tcW w:w="2928" w:type="dxa"/>
          </w:tcPr>
          <w:p w14:paraId="3561BDE6" w14:textId="77777777" w:rsidR="002E4882" w:rsidRPr="00771447" w:rsidRDefault="002201E9">
            <w:pPr>
              <w:rPr>
                <w:rFonts w:ascii="Arial" w:hAnsi="Arial" w:cs="Arial"/>
                <w:color w:val="161D1D"/>
                <w:sz w:val="19"/>
              </w:rPr>
            </w:pPr>
            <w:r w:rsidRPr="00771447">
              <w:rPr>
                <w:rFonts w:ascii="Arial" w:hAnsi="Arial" w:cs="Arial"/>
                <w:color w:val="161D1D"/>
                <w:sz w:val="19"/>
              </w:rPr>
              <w:t xml:space="preserve">Map current umpire and coach pathways. Benchmark Asia/Europe model. </w:t>
            </w:r>
          </w:p>
          <w:p w14:paraId="497E2F70" w14:textId="0000AFB7" w:rsidR="00256B14" w:rsidRPr="00771447" w:rsidRDefault="002201E9">
            <w:pPr>
              <w:rPr>
                <w:rFonts w:ascii="Arial" w:hAnsi="Arial" w:cs="Arial"/>
              </w:rPr>
            </w:pPr>
            <w:r w:rsidRPr="00771447">
              <w:rPr>
                <w:rFonts w:ascii="Arial" w:hAnsi="Arial" w:cs="Arial"/>
                <w:color w:val="161D1D"/>
                <w:sz w:val="19"/>
              </w:rPr>
              <w:t>Draft simple Oceania pathways.</w:t>
            </w:r>
          </w:p>
        </w:tc>
        <w:tc>
          <w:tcPr>
            <w:tcW w:w="2928" w:type="dxa"/>
          </w:tcPr>
          <w:p w14:paraId="2B15EA63" w14:textId="77777777" w:rsidR="00256B14" w:rsidRPr="00771447" w:rsidRDefault="002201E9">
            <w:pPr>
              <w:rPr>
                <w:rFonts w:ascii="Arial" w:hAnsi="Arial" w:cs="Arial"/>
                <w:color w:val="161D1D"/>
                <w:sz w:val="19"/>
              </w:rPr>
            </w:pPr>
            <w:r w:rsidRPr="00771447">
              <w:rPr>
                <w:rFonts w:ascii="Arial" w:hAnsi="Arial" w:cs="Arial"/>
                <w:color w:val="161D1D"/>
                <w:sz w:val="19"/>
              </w:rPr>
              <w:t>Launch pathways. Train facilitators and mentors. Increase remote learning.</w:t>
            </w:r>
          </w:p>
          <w:p w14:paraId="08EECB09" w14:textId="1C12E595" w:rsidR="00830B4C" w:rsidRPr="00771447" w:rsidRDefault="00830B4C">
            <w:pPr>
              <w:rPr>
                <w:rFonts w:ascii="Arial" w:hAnsi="Arial" w:cs="Arial"/>
                <w:sz w:val="19"/>
                <w:szCs w:val="19"/>
              </w:rPr>
            </w:pPr>
            <w:r w:rsidRPr="00771447">
              <w:rPr>
                <w:rFonts w:ascii="Arial" w:hAnsi="Arial" w:cs="Arial"/>
                <w:sz w:val="19"/>
                <w:szCs w:val="19"/>
              </w:rPr>
              <w:t>Track accreditations.</w:t>
            </w:r>
          </w:p>
        </w:tc>
        <w:tc>
          <w:tcPr>
            <w:tcW w:w="2909" w:type="dxa"/>
          </w:tcPr>
          <w:p w14:paraId="4BEFC899" w14:textId="77777777" w:rsidR="00256B14" w:rsidRPr="00771447" w:rsidRDefault="002201E9">
            <w:pPr>
              <w:rPr>
                <w:rFonts w:ascii="Arial" w:hAnsi="Arial" w:cs="Arial"/>
              </w:rPr>
            </w:pPr>
            <w:r w:rsidRPr="00771447">
              <w:rPr>
                <w:rFonts w:ascii="Arial" w:hAnsi="Arial" w:cs="Arial"/>
                <w:color w:val="161D1D"/>
                <w:sz w:val="19"/>
              </w:rPr>
              <w:t>Review pathway results. Expand digital learning and assessment.</w:t>
            </w:r>
          </w:p>
        </w:tc>
      </w:tr>
      <w:tr w:rsidR="00256B14" w:rsidRPr="00771447" w14:paraId="489CA2E0" w14:textId="77777777" w:rsidTr="0092110A">
        <w:trPr>
          <w:trHeight w:val="1455"/>
          <w:jc w:val="center"/>
        </w:trPr>
        <w:tc>
          <w:tcPr>
            <w:tcW w:w="1547" w:type="dxa"/>
            <w:shd w:val="clear" w:color="auto" w:fill="B6DDE8" w:themeFill="accent5" w:themeFillTint="66"/>
          </w:tcPr>
          <w:p w14:paraId="257B296F" w14:textId="77777777" w:rsidR="00256B14" w:rsidRPr="00771447" w:rsidRDefault="002201E9">
            <w:pPr>
              <w:rPr>
                <w:rFonts w:ascii="Arial" w:hAnsi="Arial" w:cs="Arial"/>
                <w:b/>
                <w:bCs/>
                <w:sz w:val="20"/>
                <w:szCs w:val="24"/>
              </w:rPr>
            </w:pPr>
            <w:r w:rsidRPr="00771447">
              <w:rPr>
                <w:rFonts w:ascii="Arial" w:hAnsi="Arial" w:cs="Arial"/>
                <w:b/>
                <w:bCs/>
                <w:color w:val="161D1D"/>
                <w:sz w:val="20"/>
                <w:szCs w:val="24"/>
              </w:rPr>
              <w:t>Compete</w:t>
            </w:r>
          </w:p>
        </w:tc>
        <w:tc>
          <w:tcPr>
            <w:tcW w:w="2928" w:type="dxa"/>
          </w:tcPr>
          <w:p w14:paraId="00F145D2" w14:textId="77777777" w:rsidR="00256B14" w:rsidRPr="00771447" w:rsidRDefault="002201E9">
            <w:pPr>
              <w:rPr>
                <w:rFonts w:ascii="Arial" w:hAnsi="Arial" w:cs="Arial"/>
              </w:rPr>
            </w:pPr>
            <w:r w:rsidRPr="00771447">
              <w:rPr>
                <w:rFonts w:ascii="Arial" w:hAnsi="Arial" w:cs="Arial"/>
                <w:color w:val="161D1D"/>
                <w:sz w:val="19"/>
              </w:rPr>
              <w:t>Publish four-year calendar. Confirm hosting model. Plan Under 21 event.</w:t>
            </w:r>
          </w:p>
        </w:tc>
        <w:tc>
          <w:tcPr>
            <w:tcW w:w="2928" w:type="dxa"/>
          </w:tcPr>
          <w:p w14:paraId="43102922" w14:textId="77777777" w:rsidR="00256B14" w:rsidRPr="00771447" w:rsidRDefault="002201E9">
            <w:pPr>
              <w:rPr>
                <w:rFonts w:ascii="Arial" w:hAnsi="Arial" w:cs="Arial"/>
              </w:rPr>
            </w:pPr>
            <w:r w:rsidRPr="00771447">
              <w:rPr>
                <w:rFonts w:ascii="Arial" w:hAnsi="Arial" w:cs="Arial"/>
                <w:color w:val="161D1D"/>
                <w:sz w:val="19"/>
              </w:rPr>
              <w:t>Deliver Under 21 event and Challenge Series. Advocate on qualification.</w:t>
            </w:r>
          </w:p>
        </w:tc>
        <w:tc>
          <w:tcPr>
            <w:tcW w:w="2909" w:type="dxa"/>
          </w:tcPr>
          <w:p w14:paraId="5E06DEC2" w14:textId="77777777" w:rsidR="00256B14" w:rsidRPr="00771447" w:rsidRDefault="002201E9">
            <w:pPr>
              <w:rPr>
                <w:rFonts w:ascii="Arial" w:hAnsi="Arial" w:cs="Arial"/>
              </w:rPr>
            </w:pPr>
            <w:r w:rsidRPr="00771447">
              <w:rPr>
                <w:rFonts w:ascii="Arial" w:hAnsi="Arial" w:cs="Arial"/>
                <w:color w:val="161D1D"/>
                <w:sz w:val="19"/>
              </w:rPr>
              <w:t>Review competition outcomes and strengthen elite pipeline.</w:t>
            </w:r>
          </w:p>
        </w:tc>
      </w:tr>
      <w:tr w:rsidR="00256B14" w:rsidRPr="00771447" w14:paraId="1618A852" w14:textId="77777777" w:rsidTr="0092110A">
        <w:trPr>
          <w:trHeight w:val="1455"/>
          <w:jc w:val="center"/>
        </w:trPr>
        <w:tc>
          <w:tcPr>
            <w:tcW w:w="1547" w:type="dxa"/>
            <w:shd w:val="clear" w:color="auto" w:fill="B6DDE8" w:themeFill="accent5" w:themeFillTint="66"/>
          </w:tcPr>
          <w:p w14:paraId="3C214284" w14:textId="77777777" w:rsidR="00256B14" w:rsidRPr="00771447" w:rsidRDefault="002201E9">
            <w:pPr>
              <w:rPr>
                <w:rFonts w:ascii="Arial" w:hAnsi="Arial" w:cs="Arial"/>
                <w:b/>
                <w:bCs/>
                <w:sz w:val="20"/>
                <w:szCs w:val="24"/>
              </w:rPr>
            </w:pPr>
            <w:r w:rsidRPr="00771447">
              <w:rPr>
                <w:rFonts w:ascii="Arial" w:hAnsi="Arial" w:cs="Arial"/>
                <w:b/>
                <w:bCs/>
                <w:color w:val="161D1D"/>
                <w:sz w:val="20"/>
                <w:szCs w:val="24"/>
              </w:rPr>
              <w:t>Sustain</w:t>
            </w:r>
          </w:p>
        </w:tc>
        <w:tc>
          <w:tcPr>
            <w:tcW w:w="2928" w:type="dxa"/>
          </w:tcPr>
          <w:p w14:paraId="6301A54E" w14:textId="71524BC2" w:rsidR="00256B14" w:rsidRPr="00771447" w:rsidRDefault="002201E9">
            <w:pPr>
              <w:rPr>
                <w:rFonts w:ascii="Arial" w:hAnsi="Arial" w:cs="Arial"/>
              </w:rPr>
            </w:pPr>
            <w:r w:rsidRPr="00771447">
              <w:rPr>
                <w:rFonts w:ascii="Arial" w:hAnsi="Arial" w:cs="Arial"/>
                <w:color w:val="161D1D"/>
                <w:sz w:val="19"/>
              </w:rPr>
              <w:t>Complete funding risk review. Begin funding and commercial framework.</w:t>
            </w:r>
          </w:p>
        </w:tc>
        <w:tc>
          <w:tcPr>
            <w:tcW w:w="2928" w:type="dxa"/>
          </w:tcPr>
          <w:p w14:paraId="7E2E63DA" w14:textId="001AD2E5" w:rsidR="00A314B1" w:rsidRPr="00771447" w:rsidRDefault="00A314B1">
            <w:pPr>
              <w:rPr>
                <w:rFonts w:ascii="Arial" w:hAnsi="Arial" w:cs="Arial"/>
                <w:color w:val="161D1D"/>
                <w:sz w:val="19"/>
              </w:rPr>
            </w:pPr>
            <w:r w:rsidRPr="00771447">
              <w:rPr>
                <w:rFonts w:ascii="Arial" w:hAnsi="Arial" w:cs="Arial"/>
                <w:color w:val="161D1D"/>
                <w:sz w:val="19"/>
              </w:rPr>
              <w:t>Launch the funding diversification strategy.</w:t>
            </w:r>
          </w:p>
          <w:p w14:paraId="0405FDA8" w14:textId="77777777" w:rsidR="00256B14" w:rsidRPr="00771447" w:rsidRDefault="002201E9">
            <w:pPr>
              <w:rPr>
                <w:rFonts w:ascii="Arial" w:hAnsi="Arial" w:cs="Arial"/>
                <w:color w:val="161D1D"/>
                <w:sz w:val="19"/>
              </w:rPr>
            </w:pPr>
            <w:r w:rsidRPr="00771447">
              <w:rPr>
                <w:rFonts w:ascii="Arial" w:hAnsi="Arial" w:cs="Arial"/>
                <w:color w:val="161D1D"/>
                <w:sz w:val="19"/>
              </w:rPr>
              <w:t>Submit funding proposals. Build governance and grant capability.</w:t>
            </w:r>
          </w:p>
          <w:p w14:paraId="512F9BFE" w14:textId="6D280F4A" w:rsidR="00A314B1" w:rsidRPr="00771447" w:rsidRDefault="00A314B1">
            <w:pPr>
              <w:rPr>
                <w:rFonts w:ascii="Arial" w:hAnsi="Arial" w:cs="Arial"/>
                <w:sz w:val="19"/>
                <w:szCs w:val="19"/>
              </w:rPr>
            </w:pPr>
            <w:r w:rsidRPr="00771447">
              <w:rPr>
                <w:rFonts w:ascii="Arial" w:hAnsi="Arial" w:cs="Arial"/>
                <w:sz w:val="19"/>
                <w:szCs w:val="19"/>
              </w:rPr>
              <w:t>Pitch to UN Women and health programmes.</w:t>
            </w:r>
          </w:p>
        </w:tc>
        <w:tc>
          <w:tcPr>
            <w:tcW w:w="2909" w:type="dxa"/>
          </w:tcPr>
          <w:p w14:paraId="2A804660" w14:textId="77777777" w:rsidR="00256B14" w:rsidRPr="00771447" w:rsidRDefault="002201E9">
            <w:pPr>
              <w:rPr>
                <w:rFonts w:ascii="Arial" w:hAnsi="Arial" w:cs="Arial"/>
              </w:rPr>
            </w:pPr>
            <w:r w:rsidRPr="00771447">
              <w:rPr>
                <w:rFonts w:ascii="Arial" w:hAnsi="Arial" w:cs="Arial"/>
                <w:color w:val="161D1D"/>
                <w:sz w:val="19"/>
              </w:rPr>
              <w:t>Grow independent income and strengthen succession planning.</w:t>
            </w:r>
          </w:p>
        </w:tc>
      </w:tr>
      <w:tr w:rsidR="00256B14" w:rsidRPr="00771447" w14:paraId="622A076A" w14:textId="77777777" w:rsidTr="0092110A">
        <w:trPr>
          <w:trHeight w:val="1455"/>
          <w:jc w:val="center"/>
        </w:trPr>
        <w:tc>
          <w:tcPr>
            <w:tcW w:w="1547" w:type="dxa"/>
            <w:shd w:val="clear" w:color="auto" w:fill="B6DDE8" w:themeFill="accent5" w:themeFillTint="66"/>
          </w:tcPr>
          <w:p w14:paraId="4AFE044A" w14:textId="77777777" w:rsidR="00256B14" w:rsidRPr="00771447" w:rsidRDefault="002201E9">
            <w:pPr>
              <w:rPr>
                <w:rFonts w:ascii="Arial" w:hAnsi="Arial" w:cs="Arial"/>
                <w:b/>
                <w:bCs/>
                <w:sz w:val="20"/>
                <w:szCs w:val="24"/>
              </w:rPr>
            </w:pPr>
            <w:r w:rsidRPr="00771447">
              <w:rPr>
                <w:rFonts w:ascii="Arial" w:hAnsi="Arial" w:cs="Arial"/>
                <w:b/>
                <w:bCs/>
                <w:color w:val="161D1D"/>
                <w:sz w:val="20"/>
                <w:szCs w:val="24"/>
              </w:rPr>
              <w:t>Connect</w:t>
            </w:r>
          </w:p>
        </w:tc>
        <w:tc>
          <w:tcPr>
            <w:tcW w:w="2928" w:type="dxa"/>
          </w:tcPr>
          <w:p w14:paraId="0265960A" w14:textId="77777777" w:rsidR="008B787E" w:rsidRPr="00771447" w:rsidRDefault="002201E9">
            <w:pPr>
              <w:rPr>
                <w:rFonts w:ascii="Arial" w:hAnsi="Arial" w:cs="Arial"/>
                <w:color w:val="161D1D"/>
                <w:sz w:val="19"/>
              </w:rPr>
            </w:pPr>
            <w:r w:rsidRPr="00771447">
              <w:rPr>
                <w:rFonts w:ascii="Arial" w:hAnsi="Arial" w:cs="Arial"/>
                <w:color w:val="161D1D"/>
                <w:sz w:val="19"/>
              </w:rPr>
              <w:t xml:space="preserve">Audit digital presence. </w:t>
            </w:r>
          </w:p>
          <w:p w14:paraId="0DF7750F" w14:textId="7D42AFF7" w:rsidR="00256B14" w:rsidRPr="00771447" w:rsidRDefault="008B787E">
            <w:pPr>
              <w:rPr>
                <w:rFonts w:ascii="Arial" w:hAnsi="Arial" w:cs="Arial"/>
              </w:rPr>
            </w:pPr>
            <w:r w:rsidRPr="00771447">
              <w:rPr>
                <w:rFonts w:ascii="Arial" w:hAnsi="Arial" w:cs="Arial"/>
                <w:color w:val="161D1D"/>
                <w:sz w:val="19"/>
              </w:rPr>
              <w:t>Appoint a communications lead or volunteer.</w:t>
            </w:r>
          </w:p>
        </w:tc>
        <w:tc>
          <w:tcPr>
            <w:tcW w:w="2928" w:type="dxa"/>
          </w:tcPr>
          <w:p w14:paraId="4B9C0C0E" w14:textId="77777777" w:rsidR="009479F4" w:rsidRPr="00771447" w:rsidRDefault="009479F4">
            <w:pPr>
              <w:rPr>
                <w:rFonts w:ascii="Arial" w:hAnsi="Arial" w:cs="Arial"/>
                <w:color w:val="161D1D"/>
                <w:sz w:val="19"/>
              </w:rPr>
            </w:pPr>
            <w:r w:rsidRPr="00771447">
              <w:rPr>
                <w:rFonts w:ascii="Arial" w:hAnsi="Arial" w:cs="Arial"/>
                <w:color w:val="161D1D"/>
                <w:sz w:val="19"/>
              </w:rPr>
              <w:t xml:space="preserve">Launch the regional social media strategy. </w:t>
            </w:r>
          </w:p>
          <w:p w14:paraId="0252B00D" w14:textId="39389AEB" w:rsidR="009479F4" w:rsidRPr="00771447" w:rsidRDefault="009479F4">
            <w:pPr>
              <w:rPr>
                <w:rFonts w:ascii="Arial" w:hAnsi="Arial" w:cs="Arial"/>
                <w:color w:val="161D1D"/>
                <w:sz w:val="19"/>
              </w:rPr>
            </w:pPr>
            <w:r w:rsidRPr="00771447">
              <w:rPr>
                <w:rFonts w:ascii="Arial" w:hAnsi="Arial" w:cs="Arial"/>
                <w:color w:val="161D1D"/>
                <w:sz w:val="19"/>
              </w:rPr>
              <w:t>Profile netball in the Pacific women's sport story.</w:t>
            </w:r>
          </w:p>
          <w:p w14:paraId="695282AF" w14:textId="3C874808" w:rsidR="00256B14" w:rsidRPr="00771447" w:rsidRDefault="00256B14">
            <w:pPr>
              <w:rPr>
                <w:rFonts w:ascii="Arial" w:hAnsi="Arial" w:cs="Arial"/>
              </w:rPr>
            </w:pPr>
          </w:p>
        </w:tc>
        <w:tc>
          <w:tcPr>
            <w:tcW w:w="2909" w:type="dxa"/>
          </w:tcPr>
          <w:p w14:paraId="1D6C634B" w14:textId="77777777" w:rsidR="00256B14" w:rsidRPr="00771447" w:rsidRDefault="002201E9">
            <w:pPr>
              <w:rPr>
                <w:rFonts w:ascii="Arial" w:hAnsi="Arial" w:cs="Arial"/>
              </w:rPr>
            </w:pPr>
            <w:r w:rsidRPr="00771447">
              <w:rPr>
                <w:rFonts w:ascii="Arial" w:hAnsi="Arial" w:cs="Arial"/>
                <w:color w:val="161D1D"/>
                <w:sz w:val="19"/>
              </w:rPr>
              <w:t>Maintain consistent regional storytelling and partner engagement.</w:t>
            </w:r>
          </w:p>
        </w:tc>
      </w:tr>
      <w:tr w:rsidR="00256B14" w:rsidRPr="00771447" w14:paraId="1FC320D9" w14:textId="77777777" w:rsidTr="0092110A">
        <w:trPr>
          <w:trHeight w:val="1455"/>
          <w:jc w:val="center"/>
        </w:trPr>
        <w:tc>
          <w:tcPr>
            <w:tcW w:w="1547" w:type="dxa"/>
            <w:shd w:val="clear" w:color="auto" w:fill="B6DDE8" w:themeFill="accent5" w:themeFillTint="66"/>
          </w:tcPr>
          <w:p w14:paraId="016B5F2E" w14:textId="77777777" w:rsidR="00256B14" w:rsidRPr="00771447" w:rsidRDefault="002201E9">
            <w:pPr>
              <w:rPr>
                <w:rFonts w:ascii="Arial" w:hAnsi="Arial" w:cs="Arial"/>
                <w:b/>
                <w:bCs/>
                <w:sz w:val="20"/>
                <w:szCs w:val="24"/>
              </w:rPr>
            </w:pPr>
            <w:r w:rsidRPr="00771447">
              <w:rPr>
                <w:rFonts w:ascii="Arial" w:hAnsi="Arial" w:cs="Arial"/>
                <w:b/>
                <w:bCs/>
                <w:color w:val="161D1D"/>
                <w:sz w:val="20"/>
                <w:szCs w:val="24"/>
              </w:rPr>
              <w:t>Inspire</w:t>
            </w:r>
          </w:p>
        </w:tc>
        <w:tc>
          <w:tcPr>
            <w:tcW w:w="2928" w:type="dxa"/>
          </w:tcPr>
          <w:p w14:paraId="0F2F09E2" w14:textId="6804982E" w:rsidR="00256B14" w:rsidRPr="00771447" w:rsidRDefault="002201E9">
            <w:pPr>
              <w:rPr>
                <w:rFonts w:ascii="Arial" w:hAnsi="Arial" w:cs="Arial"/>
              </w:rPr>
            </w:pPr>
            <w:r w:rsidRPr="00771447">
              <w:rPr>
                <w:rFonts w:ascii="Arial" w:hAnsi="Arial" w:cs="Arial"/>
                <w:color w:val="161D1D"/>
                <w:sz w:val="19"/>
              </w:rPr>
              <w:t>Map empowerment, wellbeing and leadership activity across members.</w:t>
            </w:r>
          </w:p>
        </w:tc>
        <w:tc>
          <w:tcPr>
            <w:tcW w:w="2928" w:type="dxa"/>
          </w:tcPr>
          <w:p w14:paraId="1A9ACFFD" w14:textId="77777777" w:rsidR="00256B14" w:rsidRPr="00771447" w:rsidRDefault="002201E9">
            <w:pPr>
              <w:rPr>
                <w:rFonts w:ascii="Arial" w:hAnsi="Arial" w:cs="Arial"/>
              </w:rPr>
            </w:pPr>
            <w:r w:rsidRPr="00771447">
              <w:rPr>
                <w:rFonts w:ascii="Arial" w:hAnsi="Arial" w:cs="Arial"/>
                <w:color w:val="161D1D"/>
                <w:sz w:val="19"/>
              </w:rPr>
              <w:t>Pilot youth leadership and women’s and girls’ leadership strands.</w:t>
            </w:r>
          </w:p>
        </w:tc>
        <w:tc>
          <w:tcPr>
            <w:tcW w:w="2909" w:type="dxa"/>
          </w:tcPr>
          <w:p w14:paraId="61AEEB36" w14:textId="77777777" w:rsidR="00ED68F1" w:rsidRPr="00771447" w:rsidRDefault="00ED68F1">
            <w:pPr>
              <w:rPr>
                <w:rFonts w:ascii="Arial" w:hAnsi="Arial" w:cs="Arial"/>
                <w:color w:val="161D1D"/>
                <w:sz w:val="19"/>
              </w:rPr>
            </w:pPr>
            <w:r w:rsidRPr="00771447">
              <w:rPr>
                <w:rFonts w:ascii="Arial" w:hAnsi="Arial" w:cs="Arial"/>
                <w:color w:val="161D1D"/>
                <w:sz w:val="19"/>
              </w:rPr>
              <w:t>Build inspiration outcomes into all programme reporting.</w:t>
            </w:r>
          </w:p>
          <w:p w14:paraId="39FA0C5D" w14:textId="77777777" w:rsidR="00256B14" w:rsidRPr="00771447" w:rsidRDefault="00256B14">
            <w:pPr>
              <w:rPr>
                <w:rFonts w:ascii="Arial" w:hAnsi="Arial" w:cs="Arial"/>
                <w:color w:val="161D1D"/>
                <w:sz w:val="19"/>
              </w:rPr>
            </w:pPr>
          </w:p>
          <w:p w14:paraId="4029D452" w14:textId="7FD1E1A4" w:rsidR="002A029A" w:rsidRPr="00771447" w:rsidRDefault="002A029A">
            <w:pPr>
              <w:rPr>
                <w:rFonts w:ascii="Arial" w:hAnsi="Arial" w:cs="Arial"/>
              </w:rPr>
            </w:pPr>
          </w:p>
        </w:tc>
      </w:tr>
    </w:tbl>
    <w:p w14:paraId="1BCFF8E7" w14:textId="77777777" w:rsidR="00256B14" w:rsidRPr="00771447" w:rsidRDefault="00256B14">
      <w:pPr>
        <w:rPr>
          <w:rFonts w:ascii="Arial" w:hAnsi="Arial" w:cs="Arial"/>
        </w:rPr>
      </w:pPr>
    </w:p>
    <w:p w14:paraId="148C881E" w14:textId="002ABA80" w:rsidR="00256B14" w:rsidRPr="00771447" w:rsidRDefault="00164E6F">
      <w:pPr>
        <w:rPr>
          <w:rFonts w:ascii="Arial" w:hAnsi="Arial" w:cs="Arial"/>
        </w:rPr>
      </w:pPr>
      <w:r w:rsidRPr="00771447">
        <w:rPr>
          <w:rFonts w:ascii="Arial" w:hAnsi="Arial" w:cs="Arial"/>
        </w:rPr>
        <w:t>Each year, the Oceania Netball Executive Committee will review progress against this roadmap and update priorities as needed. Member nations are encouraged to line up their own planning with this framework.</w:t>
      </w:r>
      <w:r w:rsidRPr="00771447">
        <w:rPr>
          <w:rFonts w:ascii="Arial" w:hAnsi="Arial" w:cs="Arial"/>
        </w:rPr>
        <w:br w:type="page"/>
      </w:r>
    </w:p>
    <w:p w14:paraId="6E4EA456" w14:textId="0EFB6BE1" w:rsidR="00256B14" w:rsidRPr="00771447" w:rsidRDefault="002201E9" w:rsidP="00771447">
      <w:pPr>
        <w:pStyle w:val="Heading1"/>
        <w:numPr>
          <w:ilvl w:val="0"/>
          <w:numId w:val="13"/>
        </w:numPr>
        <w:spacing w:before="0"/>
        <w:ind w:left="714" w:hanging="357"/>
        <w:rPr>
          <w:rFonts w:ascii="Arial" w:hAnsi="Arial" w:cs="Arial"/>
        </w:rPr>
      </w:pPr>
      <w:r w:rsidRPr="00771447">
        <w:rPr>
          <w:rFonts w:ascii="Arial" w:hAnsi="Arial" w:cs="Arial"/>
        </w:rPr>
        <w:lastRenderedPageBreak/>
        <w:t>How We Align with World Netball</w:t>
      </w:r>
    </w:p>
    <w:p w14:paraId="28ABC27C" w14:textId="36441C7A" w:rsidR="00771447" w:rsidRPr="00771447" w:rsidRDefault="00771447" w:rsidP="00771447">
      <w:pPr>
        <w:pStyle w:val="ListParagraph"/>
        <w:rPr>
          <w:rFonts w:ascii="Arial" w:hAnsi="Arial" w:cs="Arial"/>
        </w:rPr>
      </w:pPr>
      <w:r w:rsidRPr="00771447">
        <w:rPr>
          <w:rFonts w:ascii="Arial" w:hAnsi="Arial" w:cs="Arial"/>
          <w:noProof/>
        </w:rPr>
        <mc:AlternateContent>
          <mc:Choice Requires="wps">
            <w:drawing>
              <wp:anchor distT="0" distB="0" distL="114300" distR="114300" simplePos="0" relativeHeight="251669504" behindDoc="0" locked="0" layoutInCell="1" allowOverlap="1" wp14:anchorId="1231AB8E" wp14:editId="168F289A">
                <wp:simplePos x="0" y="0"/>
                <wp:positionH relativeFrom="column">
                  <wp:posOffset>24765</wp:posOffset>
                </wp:positionH>
                <wp:positionV relativeFrom="paragraph">
                  <wp:posOffset>62230</wp:posOffset>
                </wp:positionV>
                <wp:extent cx="6343650" cy="0"/>
                <wp:effectExtent l="0" t="0" r="0" b="0"/>
                <wp:wrapNone/>
                <wp:docPr id="2127198121" name="Straight Connector 1"/>
                <wp:cNvGraphicFramePr/>
                <a:graphic xmlns:a="http://schemas.openxmlformats.org/drawingml/2006/main">
                  <a:graphicData uri="http://schemas.microsoft.com/office/word/2010/wordprocessingShape">
                    <wps:wsp>
                      <wps:cNvCnPr/>
                      <wps:spPr>
                        <a:xfrm>
                          <a:off x="0" y="0"/>
                          <a:ext cx="6343650" cy="0"/>
                        </a:xfrm>
                        <a:prstGeom prst="line">
                          <a:avLst/>
                        </a:prstGeom>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3A1FA501" id="Straight Connector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95pt,4.9pt" to="501.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ZjIoAEAAJsDAAAOAAAAZHJzL2Uyb0RvYy54bWysU02P0zAQvSPxHyzfadJdtkJR0z3sCi4I&#10;Vnz8AK8zbizZHmtsmvTfM3bbFAESAnFx7PG8N/OeJ9v72TtxAEoWQy/Xq1YKCBoHG/a9/Prl7as3&#10;UqSswqAcBujlEZK83718sZ1iBzc4ohuABJOE1E2xl2POsWuapEfwKq0wQuBLg+RV5iPtm4HUxOze&#10;NTdtu2kmpCESakiJo4+nS7mr/MaAzh+NSZCF6yX3lutKdX0ua7Pbqm5PKo5Wn9tQ/9CFVzZw0YXq&#10;UWUlvpH9hcpbTZjQ5JVG36AxVkPVwGrW7U9qPo8qQtXC5qS42JT+H63+cHgIT8Q2TDF1KT5RUTEb&#10;8uXL/Ym5mnVczII5C83Bze3r280de6ovd80VGCnld4BelE0vnQ1Fh+rU4X3KXIxTLykl7EKJXTuo&#10;u3x0cLr8BEbYgWuuK0kdDnhwJA6Kn1VpDSHfladkWhc4u8CMdW4Btn8GnvMLFOrg/A14QdTKGPIC&#10;9jYg/a56ntfnls0p/+LASXex4BmHY32bag1PQFV4ntYyYj+eK/z6T+2+AwAA//8DAFBLAwQUAAYA&#10;CAAAACEAPVGV89oAAAAGAQAADwAAAGRycy9kb3ducmV2LnhtbEyOX0vDMBTF3wW/Q7iCby5xQllr&#10;0zGUvogI60R8TJusLUtuSpN21U/vnS/6eP5wzi/fLs6y2Yyh9yjhfiWAGWy87rGV8H4o7zbAQlSo&#10;lfVoJHyZANvi+ipXmfZn3Ju5ii2jEQyZktDFOGSch6YzToWVHwxSdvSjU5Hk2HI9qjONO8vXQiTc&#10;qR7poVODeepMc6omJ2F+G8vN89FOr2Xy8fmd7l9cVSdS3t4su0dg0SzxrwwXfEKHgphqP6EOzEp4&#10;SKkoISX+SyrEmoz61+BFzv/jFz8AAAD//wMAUEsBAi0AFAAGAAgAAAAhALaDOJL+AAAA4QEAABMA&#10;AAAAAAAAAAAAAAAAAAAAAFtDb250ZW50X1R5cGVzXS54bWxQSwECLQAUAAYACAAAACEAOP0h/9YA&#10;AACUAQAACwAAAAAAAAAAAAAAAAAvAQAAX3JlbHMvLnJlbHNQSwECLQAUAAYACAAAACEAy+mYyKAB&#10;AACbAwAADgAAAAAAAAAAAAAAAAAuAgAAZHJzL2Uyb0RvYy54bWxQSwECLQAUAAYACAAAACEAPVGV&#10;89oAAAAGAQAADwAAAAAAAAAAAAAAAAD6AwAAZHJzL2Rvd25yZXYueG1sUEsFBgAAAAAEAAQA8wAA&#10;AAEFAAAAAA==&#10;" strokecolor="#40a7c2 [3048]"/>
            </w:pict>
          </mc:Fallback>
        </mc:AlternateContent>
      </w:r>
    </w:p>
    <w:p w14:paraId="5A037558" w14:textId="144A5C99" w:rsidR="00256B14" w:rsidRPr="00771447" w:rsidRDefault="002201E9">
      <w:pPr>
        <w:rPr>
          <w:rFonts w:ascii="Arial" w:hAnsi="Arial" w:cs="Arial"/>
        </w:rPr>
      </w:pPr>
      <w:r w:rsidRPr="00771447">
        <w:rPr>
          <w:rFonts w:ascii="Arial" w:hAnsi="Arial" w:cs="Arial"/>
        </w:rPr>
        <w:t xml:space="preserve">This plan supports the </w:t>
      </w:r>
      <w:r w:rsidR="00771447" w:rsidRPr="00771447">
        <w:rPr>
          <w:rFonts w:ascii="Arial" w:hAnsi="Arial" w:cs="Arial"/>
        </w:rPr>
        <w:t>strategic direction of World Netball</w:t>
      </w:r>
      <w:r w:rsidRPr="00771447">
        <w:rPr>
          <w:rFonts w:ascii="Arial" w:hAnsi="Arial" w:cs="Arial"/>
        </w:rPr>
        <w:t xml:space="preserve"> while applying it in a way that fits the Oceania context. Oceania Netball will continue to work with World Netball, but will also advocate clearly for the needs and realities of the region.</w:t>
      </w:r>
    </w:p>
    <w:tbl>
      <w:tblPr>
        <w:tblStyle w:val="TableGrid"/>
        <w:tblW w:w="0" w:type="auto"/>
        <w:jc w:val="center"/>
        <w:tblLook w:val="04A0" w:firstRow="1" w:lastRow="0" w:firstColumn="1" w:lastColumn="0" w:noHBand="0" w:noVBand="1"/>
      </w:tblPr>
      <w:tblGrid>
        <w:gridCol w:w="2782"/>
        <w:gridCol w:w="7348"/>
      </w:tblGrid>
      <w:tr w:rsidR="00256B14" w:rsidRPr="00771447" w14:paraId="2A73450B" w14:textId="77777777" w:rsidTr="00894A1D">
        <w:trPr>
          <w:trHeight w:val="465"/>
          <w:jc w:val="center"/>
        </w:trPr>
        <w:tc>
          <w:tcPr>
            <w:tcW w:w="2782" w:type="dxa"/>
            <w:shd w:val="clear" w:color="auto" w:fill="00B0B9"/>
          </w:tcPr>
          <w:p w14:paraId="51B9A5C8" w14:textId="77777777" w:rsidR="00256B14" w:rsidRPr="00771447" w:rsidRDefault="002201E9">
            <w:pPr>
              <w:rPr>
                <w:rFonts w:ascii="Arial" w:hAnsi="Arial" w:cs="Arial"/>
                <w:sz w:val="22"/>
                <w:szCs w:val="28"/>
              </w:rPr>
            </w:pPr>
            <w:r w:rsidRPr="00771447">
              <w:rPr>
                <w:rFonts w:ascii="Arial" w:hAnsi="Arial" w:cs="Arial"/>
                <w:b/>
                <w:color w:val="FFFFFF"/>
                <w:sz w:val="22"/>
                <w:szCs w:val="28"/>
              </w:rPr>
              <w:t>Oceania pillar</w:t>
            </w:r>
          </w:p>
        </w:tc>
        <w:tc>
          <w:tcPr>
            <w:tcW w:w="7348" w:type="dxa"/>
            <w:shd w:val="clear" w:color="auto" w:fill="00B0B9"/>
          </w:tcPr>
          <w:p w14:paraId="5A19CA50" w14:textId="77777777" w:rsidR="00256B14" w:rsidRPr="00771447" w:rsidRDefault="002201E9">
            <w:pPr>
              <w:rPr>
                <w:rFonts w:ascii="Arial" w:hAnsi="Arial" w:cs="Arial"/>
                <w:sz w:val="22"/>
                <w:szCs w:val="28"/>
              </w:rPr>
            </w:pPr>
            <w:r w:rsidRPr="00771447">
              <w:rPr>
                <w:rFonts w:ascii="Arial" w:hAnsi="Arial" w:cs="Arial"/>
                <w:b/>
                <w:color w:val="FFFFFF"/>
                <w:sz w:val="22"/>
                <w:szCs w:val="28"/>
              </w:rPr>
              <w:t>World Netball alignment</w:t>
            </w:r>
          </w:p>
        </w:tc>
      </w:tr>
      <w:tr w:rsidR="00256B14" w:rsidRPr="00771447" w14:paraId="7F9190F5" w14:textId="77777777" w:rsidTr="00894A1D">
        <w:trPr>
          <w:trHeight w:val="465"/>
          <w:jc w:val="center"/>
        </w:trPr>
        <w:tc>
          <w:tcPr>
            <w:tcW w:w="2782" w:type="dxa"/>
            <w:shd w:val="clear" w:color="auto" w:fill="B6DDE8" w:themeFill="accent5" w:themeFillTint="66"/>
            <w:vAlign w:val="center"/>
          </w:tcPr>
          <w:p w14:paraId="232C72A4" w14:textId="77777777" w:rsidR="00256B14" w:rsidRPr="00771447" w:rsidRDefault="002201E9" w:rsidP="00451DF7">
            <w:pPr>
              <w:rPr>
                <w:rFonts w:ascii="Arial" w:hAnsi="Arial" w:cs="Arial"/>
                <w:b/>
                <w:bCs/>
                <w:sz w:val="22"/>
                <w:szCs w:val="28"/>
              </w:rPr>
            </w:pPr>
            <w:r w:rsidRPr="00771447">
              <w:rPr>
                <w:rFonts w:ascii="Arial" w:hAnsi="Arial" w:cs="Arial"/>
                <w:b/>
                <w:bCs/>
                <w:color w:val="161D1D"/>
                <w:sz w:val="22"/>
                <w:szCs w:val="28"/>
              </w:rPr>
              <w:t>Grow</w:t>
            </w:r>
          </w:p>
        </w:tc>
        <w:tc>
          <w:tcPr>
            <w:tcW w:w="7348" w:type="dxa"/>
            <w:vAlign w:val="center"/>
          </w:tcPr>
          <w:p w14:paraId="7B36C787" w14:textId="77777777" w:rsidR="00256B14" w:rsidRPr="00771447" w:rsidRDefault="002201E9" w:rsidP="00451DF7">
            <w:pPr>
              <w:rPr>
                <w:rFonts w:ascii="Arial" w:hAnsi="Arial" w:cs="Arial"/>
              </w:rPr>
            </w:pPr>
            <w:r w:rsidRPr="00771447">
              <w:rPr>
                <w:rFonts w:ascii="Arial" w:hAnsi="Arial" w:cs="Arial"/>
                <w:color w:val="161D1D"/>
                <w:sz w:val="19"/>
              </w:rPr>
              <w:t>Grow and Play</w:t>
            </w:r>
          </w:p>
        </w:tc>
      </w:tr>
      <w:tr w:rsidR="00256B14" w:rsidRPr="00771447" w14:paraId="5303937A" w14:textId="77777777" w:rsidTr="00894A1D">
        <w:trPr>
          <w:trHeight w:val="465"/>
          <w:jc w:val="center"/>
        </w:trPr>
        <w:tc>
          <w:tcPr>
            <w:tcW w:w="2782" w:type="dxa"/>
            <w:shd w:val="clear" w:color="auto" w:fill="B6DDE8" w:themeFill="accent5" w:themeFillTint="66"/>
            <w:vAlign w:val="center"/>
          </w:tcPr>
          <w:p w14:paraId="0E72FE38" w14:textId="77777777" w:rsidR="00256B14" w:rsidRPr="00771447" w:rsidRDefault="002201E9" w:rsidP="00451DF7">
            <w:pPr>
              <w:rPr>
                <w:rFonts w:ascii="Arial" w:hAnsi="Arial" w:cs="Arial"/>
                <w:b/>
                <w:bCs/>
                <w:sz w:val="22"/>
                <w:szCs w:val="28"/>
              </w:rPr>
            </w:pPr>
            <w:r w:rsidRPr="00771447">
              <w:rPr>
                <w:rFonts w:ascii="Arial" w:hAnsi="Arial" w:cs="Arial"/>
                <w:b/>
                <w:bCs/>
                <w:color w:val="161D1D"/>
                <w:sz w:val="22"/>
                <w:szCs w:val="28"/>
              </w:rPr>
              <w:t>Develop</w:t>
            </w:r>
          </w:p>
        </w:tc>
        <w:tc>
          <w:tcPr>
            <w:tcW w:w="7348" w:type="dxa"/>
            <w:vAlign w:val="center"/>
          </w:tcPr>
          <w:p w14:paraId="6C8F5D84" w14:textId="77777777" w:rsidR="00256B14" w:rsidRPr="00771447" w:rsidRDefault="002201E9" w:rsidP="00451DF7">
            <w:pPr>
              <w:rPr>
                <w:rFonts w:ascii="Arial" w:hAnsi="Arial" w:cs="Arial"/>
              </w:rPr>
            </w:pPr>
            <w:r w:rsidRPr="00771447">
              <w:rPr>
                <w:rFonts w:ascii="Arial" w:hAnsi="Arial" w:cs="Arial"/>
                <w:color w:val="161D1D"/>
                <w:sz w:val="19"/>
              </w:rPr>
              <w:t>Grow capacity and Play through better coaching, umpiring and officiating</w:t>
            </w:r>
          </w:p>
        </w:tc>
      </w:tr>
      <w:tr w:rsidR="00256B14" w:rsidRPr="00771447" w14:paraId="0568DB74" w14:textId="77777777" w:rsidTr="00894A1D">
        <w:trPr>
          <w:trHeight w:val="496"/>
          <w:jc w:val="center"/>
        </w:trPr>
        <w:tc>
          <w:tcPr>
            <w:tcW w:w="2782" w:type="dxa"/>
            <w:shd w:val="clear" w:color="auto" w:fill="B6DDE8" w:themeFill="accent5" w:themeFillTint="66"/>
            <w:vAlign w:val="center"/>
          </w:tcPr>
          <w:p w14:paraId="4B3D9958" w14:textId="77777777" w:rsidR="00256B14" w:rsidRPr="00771447" w:rsidRDefault="002201E9" w:rsidP="00451DF7">
            <w:pPr>
              <w:rPr>
                <w:rFonts w:ascii="Arial" w:hAnsi="Arial" w:cs="Arial"/>
                <w:b/>
                <w:bCs/>
                <w:sz w:val="22"/>
                <w:szCs w:val="28"/>
              </w:rPr>
            </w:pPr>
            <w:r w:rsidRPr="00771447">
              <w:rPr>
                <w:rFonts w:ascii="Arial" w:hAnsi="Arial" w:cs="Arial"/>
                <w:b/>
                <w:bCs/>
                <w:color w:val="161D1D"/>
                <w:sz w:val="22"/>
                <w:szCs w:val="28"/>
              </w:rPr>
              <w:t>Compete</w:t>
            </w:r>
          </w:p>
        </w:tc>
        <w:tc>
          <w:tcPr>
            <w:tcW w:w="7348" w:type="dxa"/>
            <w:vAlign w:val="center"/>
          </w:tcPr>
          <w:p w14:paraId="15309FA3" w14:textId="77777777" w:rsidR="00256B14" w:rsidRPr="00771447" w:rsidRDefault="002201E9" w:rsidP="00451DF7">
            <w:pPr>
              <w:rPr>
                <w:rFonts w:ascii="Arial" w:hAnsi="Arial" w:cs="Arial"/>
              </w:rPr>
            </w:pPr>
            <w:r w:rsidRPr="00771447">
              <w:rPr>
                <w:rFonts w:ascii="Arial" w:hAnsi="Arial" w:cs="Arial"/>
                <w:color w:val="161D1D"/>
                <w:sz w:val="19"/>
              </w:rPr>
              <w:t>Play and Grow through events, ranking and qualification</w:t>
            </w:r>
          </w:p>
        </w:tc>
      </w:tr>
      <w:tr w:rsidR="00256B14" w:rsidRPr="00771447" w14:paraId="6F347FC0" w14:textId="77777777" w:rsidTr="00894A1D">
        <w:trPr>
          <w:trHeight w:val="465"/>
          <w:jc w:val="center"/>
        </w:trPr>
        <w:tc>
          <w:tcPr>
            <w:tcW w:w="2782" w:type="dxa"/>
            <w:shd w:val="clear" w:color="auto" w:fill="B6DDE8" w:themeFill="accent5" w:themeFillTint="66"/>
            <w:vAlign w:val="center"/>
          </w:tcPr>
          <w:p w14:paraId="22B79D33" w14:textId="77777777" w:rsidR="00256B14" w:rsidRPr="00771447" w:rsidRDefault="002201E9" w:rsidP="00451DF7">
            <w:pPr>
              <w:rPr>
                <w:rFonts w:ascii="Arial" w:hAnsi="Arial" w:cs="Arial"/>
                <w:b/>
                <w:bCs/>
                <w:sz w:val="22"/>
                <w:szCs w:val="28"/>
              </w:rPr>
            </w:pPr>
            <w:r w:rsidRPr="00771447">
              <w:rPr>
                <w:rFonts w:ascii="Arial" w:hAnsi="Arial" w:cs="Arial"/>
                <w:b/>
                <w:bCs/>
                <w:color w:val="161D1D"/>
                <w:sz w:val="22"/>
                <w:szCs w:val="28"/>
              </w:rPr>
              <w:t>Sustain</w:t>
            </w:r>
          </w:p>
        </w:tc>
        <w:tc>
          <w:tcPr>
            <w:tcW w:w="7348" w:type="dxa"/>
            <w:vAlign w:val="center"/>
          </w:tcPr>
          <w:p w14:paraId="79167FDF" w14:textId="77777777" w:rsidR="00256B14" w:rsidRPr="00771447" w:rsidRDefault="002201E9" w:rsidP="00451DF7">
            <w:pPr>
              <w:rPr>
                <w:rFonts w:ascii="Arial" w:hAnsi="Arial" w:cs="Arial"/>
              </w:rPr>
            </w:pPr>
            <w:r w:rsidRPr="00771447">
              <w:rPr>
                <w:rFonts w:ascii="Arial" w:hAnsi="Arial" w:cs="Arial"/>
                <w:color w:val="161D1D"/>
                <w:sz w:val="19"/>
              </w:rPr>
              <w:t>Govern and Grow through stronger funding and governance</w:t>
            </w:r>
          </w:p>
        </w:tc>
      </w:tr>
      <w:tr w:rsidR="00256B14" w:rsidRPr="00771447" w14:paraId="3CAB3731" w14:textId="77777777" w:rsidTr="00894A1D">
        <w:trPr>
          <w:trHeight w:val="465"/>
          <w:jc w:val="center"/>
        </w:trPr>
        <w:tc>
          <w:tcPr>
            <w:tcW w:w="2782" w:type="dxa"/>
            <w:shd w:val="clear" w:color="auto" w:fill="B6DDE8" w:themeFill="accent5" w:themeFillTint="66"/>
            <w:vAlign w:val="center"/>
          </w:tcPr>
          <w:p w14:paraId="4C15DEC3" w14:textId="77777777" w:rsidR="00256B14" w:rsidRPr="00771447" w:rsidRDefault="002201E9" w:rsidP="00451DF7">
            <w:pPr>
              <w:rPr>
                <w:rFonts w:ascii="Arial" w:hAnsi="Arial" w:cs="Arial"/>
                <w:b/>
                <w:bCs/>
                <w:sz w:val="22"/>
                <w:szCs w:val="28"/>
              </w:rPr>
            </w:pPr>
            <w:r w:rsidRPr="00771447">
              <w:rPr>
                <w:rFonts w:ascii="Arial" w:hAnsi="Arial" w:cs="Arial"/>
                <w:b/>
                <w:bCs/>
                <w:color w:val="161D1D"/>
                <w:sz w:val="22"/>
                <w:szCs w:val="28"/>
              </w:rPr>
              <w:t>Connect</w:t>
            </w:r>
          </w:p>
        </w:tc>
        <w:tc>
          <w:tcPr>
            <w:tcW w:w="7348" w:type="dxa"/>
            <w:vAlign w:val="center"/>
          </w:tcPr>
          <w:p w14:paraId="7E0FBBF9" w14:textId="77777777" w:rsidR="00256B14" w:rsidRPr="00771447" w:rsidRDefault="002201E9" w:rsidP="00451DF7">
            <w:pPr>
              <w:rPr>
                <w:rFonts w:ascii="Arial" w:hAnsi="Arial" w:cs="Arial"/>
              </w:rPr>
            </w:pPr>
            <w:r w:rsidRPr="00771447">
              <w:rPr>
                <w:rFonts w:ascii="Arial" w:hAnsi="Arial" w:cs="Arial"/>
                <w:color w:val="161D1D"/>
                <w:sz w:val="19"/>
              </w:rPr>
              <w:t>Grow reach and Inspire through stories and partnerships</w:t>
            </w:r>
          </w:p>
        </w:tc>
      </w:tr>
      <w:tr w:rsidR="00256B14" w:rsidRPr="00771447" w14:paraId="1B69EEC6" w14:textId="77777777" w:rsidTr="00894A1D">
        <w:trPr>
          <w:trHeight w:val="465"/>
          <w:jc w:val="center"/>
        </w:trPr>
        <w:tc>
          <w:tcPr>
            <w:tcW w:w="2782" w:type="dxa"/>
            <w:shd w:val="clear" w:color="auto" w:fill="B6DDE8" w:themeFill="accent5" w:themeFillTint="66"/>
            <w:vAlign w:val="center"/>
          </w:tcPr>
          <w:p w14:paraId="0F7136D5" w14:textId="77777777" w:rsidR="00256B14" w:rsidRPr="00771447" w:rsidRDefault="002201E9" w:rsidP="00451DF7">
            <w:pPr>
              <w:rPr>
                <w:rFonts w:ascii="Arial" w:hAnsi="Arial" w:cs="Arial"/>
                <w:b/>
                <w:bCs/>
                <w:sz w:val="22"/>
                <w:szCs w:val="28"/>
              </w:rPr>
            </w:pPr>
            <w:r w:rsidRPr="00771447">
              <w:rPr>
                <w:rFonts w:ascii="Arial" w:hAnsi="Arial" w:cs="Arial"/>
                <w:b/>
                <w:bCs/>
                <w:color w:val="161D1D"/>
                <w:sz w:val="22"/>
                <w:szCs w:val="28"/>
              </w:rPr>
              <w:t>Inspire</w:t>
            </w:r>
          </w:p>
        </w:tc>
        <w:tc>
          <w:tcPr>
            <w:tcW w:w="7348" w:type="dxa"/>
            <w:vAlign w:val="center"/>
          </w:tcPr>
          <w:p w14:paraId="05514FAA" w14:textId="77777777" w:rsidR="00256B14" w:rsidRPr="00771447" w:rsidRDefault="002201E9" w:rsidP="00451DF7">
            <w:pPr>
              <w:rPr>
                <w:rFonts w:ascii="Arial" w:hAnsi="Arial" w:cs="Arial"/>
              </w:rPr>
            </w:pPr>
            <w:r w:rsidRPr="00771447">
              <w:rPr>
                <w:rFonts w:ascii="Arial" w:hAnsi="Arial" w:cs="Arial"/>
                <w:color w:val="161D1D"/>
                <w:sz w:val="19"/>
              </w:rPr>
              <w:t>Inspire through women’s and girls’ leadership, wellbeing and community impact</w:t>
            </w:r>
          </w:p>
        </w:tc>
      </w:tr>
    </w:tbl>
    <w:p w14:paraId="49F9D661" w14:textId="77777777" w:rsidR="00256B14" w:rsidRPr="00771447" w:rsidRDefault="00256B14">
      <w:pPr>
        <w:rPr>
          <w:rFonts w:ascii="Arial" w:hAnsi="Arial" w:cs="Arial"/>
        </w:rPr>
      </w:pPr>
    </w:p>
    <w:p w14:paraId="10A226C6" w14:textId="77777777" w:rsidR="00256B14" w:rsidRPr="00771447" w:rsidRDefault="002201E9">
      <w:pPr>
        <w:rPr>
          <w:rFonts w:ascii="Arial" w:hAnsi="Arial" w:cs="Arial"/>
        </w:rPr>
      </w:pPr>
      <w:r w:rsidRPr="00771447">
        <w:rPr>
          <w:rFonts w:ascii="Arial" w:hAnsi="Arial" w:cs="Arial"/>
        </w:rPr>
        <w:t>Oceania Netball will contribute to World Netball by:</w:t>
      </w:r>
    </w:p>
    <w:p w14:paraId="37B6441C" w14:textId="77777777" w:rsidR="00256B14" w:rsidRPr="00771447" w:rsidRDefault="002201E9">
      <w:pPr>
        <w:pStyle w:val="ListBullet"/>
        <w:spacing w:after="40"/>
        <w:rPr>
          <w:rFonts w:ascii="Arial" w:hAnsi="Arial" w:cs="Arial"/>
        </w:rPr>
      </w:pPr>
      <w:r w:rsidRPr="00771447">
        <w:rPr>
          <w:rFonts w:ascii="Arial" w:hAnsi="Arial" w:cs="Arial"/>
        </w:rPr>
        <w:t>Taking part in governance, Congress and consultation processes.</w:t>
      </w:r>
    </w:p>
    <w:p w14:paraId="665FB944" w14:textId="77777777" w:rsidR="00256B14" w:rsidRPr="00771447" w:rsidRDefault="002201E9">
      <w:pPr>
        <w:pStyle w:val="ListBullet"/>
        <w:spacing w:after="40"/>
        <w:rPr>
          <w:rFonts w:ascii="Arial" w:hAnsi="Arial" w:cs="Arial"/>
        </w:rPr>
      </w:pPr>
      <w:r w:rsidRPr="00771447">
        <w:rPr>
          <w:rFonts w:ascii="Arial" w:hAnsi="Arial" w:cs="Arial"/>
        </w:rPr>
        <w:t>Advocating for Oceania interests in qualification and event format decisions.</w:t>
      </w:r>
    </w:p>
    <w:p w14:paraId="01535068" w14:textId="77777777" w:rsidR="00256B14" w:rsidRPr="00771447" w:rsidRDefault="002201E9">
      <w:pPr>
        <w:pStyle w:val="ListBullet"/>
        <w:spacing w:after="40"/>
        <w:rPr>
          <w:rFonts w:ascii="Arial" w:hAnsi="Arial" w:cs="Arial"/>
        </w:rPr>
      </w:pPr>
      <w:r w:rsidRPr="00771447">
        <w:rPr>
          <w:rFonts w:ascii="Arial" w:hAnsi="Arial" w:cs="Arial"/>
        </w:rPr>
        <w:t>Sharing regional insights and learning.</w:t>
      </w:r>
    </w:p>
    <w:p w14:paraId="74404C11" w14:textId="77777777" w:rsidR="00256B14" w:rsidRPr="00771447" w:rsidRDefault="002201E9">
      <w:pPr>
        <w:pStyle w:val="ListBullet"/>
        <w:spacing w:after="40"/>
        <w:rPr>
          <w:rFonts w:ascii="Arial" w:hAnsi="Arial" w:cs="Arial"/>
        </w:rPr>
      </w:pPr>
      <w:r w:rsidRPr="00771447">
        <w:rPr>
          <w:rFonts w:ascii="Arial" w:hAnsi="Arial" w:cs="Arial"/>
        </w:rPr>
        <w:t>Supporting World Netball Foundation work where it benefits the region.</w:t>
      </w:r>
    </w:p>
    <w:p w14:paraId="61B32169" w14:textId="4B88FBFE" w:rsidR="00771447" w:rsidRDefault="002201E9">
      <w:pPr>
        <w:pStyle w:val="ListBullet"/>
        <w:spacing w:after="40"/>
        <w:rPr>
          <w:rFonts w:ascii="Arial" w:hAnsi="Arial" w:cs="Arial"/>
        </w:rPr>
      </w:pPr>
      <w:r w:rsidRPr="00771447">
        <w:rPr>
          <w:rFonts w:ascii="Arial" w:hAnsi="Arial" w:cs="Arial"/>
        </w:rPr>
        <w:t>Using consistent and approved branding in line with Oceania Netball and World Netball requirements.</w:t>
      </w:r>
    </w:p>
    <w:p w14:paraId="0549B5AF" w14:textId="77777777" w:rsidR="0008060E" w:rsidRDefault="0008060E">
      <w:pPr>
        <w:rPr>
          <w:rFonts w:ascii="Arial" w:hAnsi="Arial" w:cs="Arial"/>
        </w:rPr>
      </w:pPr>
      <w:r>
        <w:rPr>
          <w:rFonts w:ascii="Arial" w:hAnsi="Arial" w:cs="Arial"/>
        </w:rPr>
        <w:br w:type="page"/>
      </w:r>
    </w:p>
    <w:p w14:paraId="77CBAD13" w14:textId="67569AA0" w:rsidR="0008060E" w:rsidRPr="00771447" w:rsidRDefault="0008060E" w:rsidP="0008060E">
      <w:pPr>
        <w:pStyle w:val="Heading1"/>
        <w:numPr>
          <w:ilvl w:val="0"/>
          <w:numId w:val="13"/>
        </w:numPr>
        <w:spacing w:before="160" w:after="120"/>
        <w:rPr>
          <w:rFonts w:ascii="Arial" w:hAnsi="Arial" w:cs="Arial"/>
        </w:rPr>
      </w:pPr>
      <w:r>
        <w:rPr>
          <w:rFonts w:ascii="Arial" w:hAnsi="Arial" w:cs="Arial"/>
        </w:rPr>
        <w:lastRenderedPageBreak/>
        <w:t>What Does Success Look Like</w:t>
      </w:r>
    </w:p>
    <w:p w14:paraId="5BBB9C13" w14:textId="7642936B" w:rsidR="0008060E" w:rsidRPr="00771447" w:rsidRDefault="0008060E" w:rsidP="0008060E">
      <w:pPr>
        <w:ind w:left="360"/>
        <w:rPr>
          <w:rFonts w:ascii="Arial" w:hAnsi="Arial" w:cs="Arial"/>
        </w:rPr>
      </w:pPr>
      <w:r w:rsidRPr="00771447">
        <w:rPr>
          <w:rFonts w:ascii="Arial" w:hAnsi="Arial" w:cs="Arial"/>
          <w:noProof/>
        </w:rPr>
        <mc:AlternateContent>
          <mc:Choice Requires="wps">
            <w:drawing>
              <wp:anchor distT="0" distB="0" distL="114300" distR="114300" simplePos="0" relativeHeight="251673600" behindDoc="0" locked="0" layoutInCell="1" allowOverlap="1" wp14:anchorId="475F6D94" wp14:editId="32FB9717">
                <wp:simplePos x="0" y="0"/>
                <wp:positionH relativeFrom="column">
                  <wp:posOffset>24765</wp:posOffset>
                </wp:positionH>
                <wp:positionV relativeFrom="paragraph">
                  <wp:posOffset>62230</wp:posOffset>
                </wp:positionV>
                <wp:extent cx="6343650" cy="0"/>
                <wp:effectExtent l="0" t="0" r="0" b="0"/>
                <wp:wrapNone/>
                <wp:docPr id="1358762728" name="Straight Connector 1"/>
                <wp:cNvGraphicFramePr/>
                <a:graphic xmlns:a="http://schemas.openxmlformats.org/drawingml/2006/main">
                  <a:graphicData uri="http://schemas.microsoft.com/office/word/2010/wordprocessingShape">
                    <wps:wsp>
                      <wps:cNvCnPr/>
                      <wps:spPr>
                        <a:xfrm>
                          <a:off x="0" y="0"/>
                          <a:ext cx="6343650" cy="0"/>
                        </a:xfrm>
                        <a:prstGeom prst="line">
                          <a:avLst/>
                        </a:prstGeom>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5BE75A71" id="Straight Connector 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95pt,4.9pt" to="501.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ZjIoAEAAJsDAAAOAAAAZHJzL2Uyb0RvYy54bWysU02P0zAQvSPxHyzfadJdtkJR0z3sCi4I&#10;Vnz8AK8zbizZHmtsmvTfM3bbFAESAnFx7PG8N/OeJ9v72TtxAEoWQy/Xq1YKCBoHG/a9/Prl7as3&#10;UqSswqAcBujlEZK83718sZ1iBzc4ohuABJOE1E2xl2POsWuapEfwKq0wQuBLg+RV5iPtm4HUxOze&#10;NTdtu2kmpCESakiJo4+nS7mr/MaAzh+NSZCF6yX3lutKdX0ua7Pbqm5PKo5Wn9tQ/9CFVzZw0YXq&#10;UWUlvpH9hcpbTZjQ5JVG36AxVkPVwGrW7U9qPo8qQtXC5qS42JT+H63+cHgIT8Q2TDF1KT5RUTEb&#10;8uXL/Ym5mnVczII5C83Bze3r280de6ovd80VGCnld4BelE0vnQ1Fh+rU4X3KXIxTLykl7EKJXTuo&#10;u3x0cLr8BEbYgWuuK0kdDnhwJA6Kn1VpDSHfladkWhc4u8CMdW4Btn8GnvMLFOrg/A14QdTKGPIC&#10;9jYg/a56ntfnls0p/+LASXex4BmHY32bag1PQFV4ntYyYj+eK/z6T+2+AwAA//8DAFBLAwQUAAYA&#10;CAAAACEAPVGV89oAAAAGAQAADwAAAGRycy9kb3ducmV2LnhtbEyOX0vDMBTF3wW/Q7iCby5xQllr&#10;0zGUvogI60R8TJusLUtuSpN21U/vnS/6eP5wzi/fLs6y2Yyh9yjhfiWAGWy87rGV8H4o7zbAQlSo&#10;lfVoJHyZANvi+ipXmfZn3Ju5ii2jEQyZktDFOGSch6YzToWVHwxSdvSjU5Hk2HI9qjONO8vXQiTc&#10;qR7poVODeepMc6omJ2F+G8vN89FOr2Xy8fmd7l9cVSdS3t4su0dg0SzxrwwXfEKHgphqP6EOzEp4&#10;SKkoISX+SyrEmoz61+BFzv/jFz8AAAD//wMAUEsBAi0AFAAGAAgAAAAhALaDOJL+AAAA4QEAABMA&#10;AAAAAAAAAAAAAAAAAAAAAFtDb250ZW50X1R5cGVzXS54bWxQSwECLQAUAAYACAAAACEAOP0h/9YA&#10;AACUAQAACwAAAAAAAAAAAAAAAAAvAQAAX3JlbHMvLnJlbHNQSwECLQAUAAYACAAAACEAy+mYyKAB&#10;AACbAwAADgAAAAAAAAAAAAAAAAAuAgAAZHJzL2Uyb0RvYy54bWxQSwECLQAUAAYACAAAACEAPVGV&#10;89oAAAAGAQAADwAAAAAAAAAAAAAAAAD6AwAAZHJzL2Rvd25yZXYueG1sUEsFBgAAAAAEAAQA8wAA&#10;AAEFAAAAAA==&#10;" strokecolor="#40a7c2 [3048]"/>
            </w:pict>
          </mc:Fallback>
        </mc:AlternateContent>
      </w:r>
    </w:p>
    <w:p w14:paraId="6FB61221" w14:textId="1447789D" w:rsidR="0008060E" w:rsidRPr="00852F56" w:rsidRDefault="0008060E" w:rsidP="0008060E">
      <w:pPr>
        <w:spacing w:after="160"/>
        <w:rPr>
          <w:rFonts w:ascii="Arial" w:hAnsi="Arial" w:cs="Arial"/>
        </w:rPr>
      </w:pPr>
      <w:r w:rsidRPr="00852F56">
        <w:rPr>
          <w:rFonts w:ascii="Arial" w:hAnsi="Arial" w:cs="Arial"/>
        </w:rPr>
        <w:t>This is the picture of success we are working towards by 2029. The left column shows what success looks like for Oceania Netball as a regional body. The right column shows what it looks like in our member countries.</w:t>
      </w:r>
    </w:p>
    <w:tbl>
      <w:tblPr>
        <w:tblStyle w:val="TableGrid"/>
        <w:tblW w:w="0" w:type="auto"/>
        <w:jc w:val="center"/>
        <w:tblLook w:val="04A0" w:firstRow="1" w:lastRow="0" w:firstColumn="1" w:lastColumn="0" w:noHBand="0" w:noVBand="1"/>
      </w:tblPr>
      <w:tblGrid>
        <w:gridCol w:w="5149"/>
        <w:gridCol w:w="5149"/>
      </w:tblGrid>
      <w:tr w:rsidR="0008060E" w:rsidRPr="00852F56" w14:paraId="744F1796" w14:textId="77777777" w:rsidTr="00852F56">
        <w:trPr>
          <w:trHeight w:val="625"/>
          <w:tblHeader/>
          <w:jc w:val="center"/>
        </w:trPr>
        <w:tc>
          <w:tcPr>
            <w:tcW w:w="5149" w:type="dxa"/>
            <w:shd w:val="clear" w:color="auto" w:fill="00B0B9"/>
            <w:vAlign w:val="center"/>
          </w:tcPr>
          <w:p w14:paraId="36E27466" w14:textId="77777777" w:rsidR="0008060E" w:rsidRPr="00852F56" w:rsidRDefault="0008060E" w:rsidP="003B28F2">
            <w:pPr>
              <w:rPr>
                <w:rFonts w:ascii="Arial" w:hAnsi="Arial" w:cs="Arial"/>
              </w:rPr>
            </w:pPr>
            <w:r w:rsidRPr="00852F56">
              <w:rPr>
                <w:rFonts w:ascii="Arial" w:hAnsi="Arial" w:cs="Arial"/>
                <w:b/>
                <w:color w:val="FFFFFF"/>
                <w:sz w:val="22"/>
                <w:szCs w:val="28"/>
              </w:rPr>
              <w:t>For Oceania Netball</w:t>
            </w:r>
          </w:p>
        </w:tc>
        <w:tc>
          <w:tcPr>
            <w:tcW w:w="5149" w:type="dxa"/>
            <w:shd w:val="clear" w:color="auto" w:fill="00B0B9"/>
            <w:vAlign w:val="center"/>
          </w:tcPr>
          <w:p w14:paraId="28984300" w14:textId="77777777" w:rsidR="0008060E" w:rsidRPr="00852F56" w:rsidRDefault="0008060E" w:rsidP="003B28F2">
            <w:pPr>
              <w:rPr>
                <w:rFonts w:ascii="Arial" w:hAnsi="Arial" w:cs="Arial"/>
              </w:rPr>
            </w:pPr>
            <w:r w:rsidRPr="00852F56">
              <w:rPr>
                <w:rFonts w:ascii="Arial" w:hAnsi="Arial" w:cs="Arial"/>
                <w:b/>
                <w:color w:val="FFFFFF"/>
                <w:sz w:val="22"/>
                <w:szCs w:val="28"/>
              </w:rPr>
              <w:t>For Member Countries</w:t>
            </w:r>
          </w:p>
        </w:tc>
      </w:tr>
      <w:tr w:rsidR="0008060E" w:rsidRPr="00852F56" w14:paraId="77A37356" w14:textId="77777777" w:rsidTr="00852F56">
        <w:trPr>
          <w:trHeight w:val="855"/>
          <w:jc w:val="center"/>
        </w:trPr>
        <w:tc>
          <w:tcPr>
            <w:tcW w:w="5149" w:type="dxa"/>
            <w:vAlign w:val="center"/>
          </w:tcPr>
          <w:p w14:paraId="1948C55D" w14:textId="77777777" w:rsidR="0008060E" w:rsidRPr="00852F56" w:rsidRDefault="0008060E" w:rsidP="00852F56">
            <w:pPr>
              <w:rPr>
                <w:rFonts w:ascii="Arial" w:hAnsi="Arial" w:cs="Arial"/>
              </w:rPr>
            </w:pPr>
            <w:r w:rsidRPr="00852F56">
              <w:rPr>
                <w:rFonts w:ascii="Arial" w:hAnsi="Arial" w:cs="Arial"/>
                <w:color w:val="161D1D"/>
                <w:sz w:val="20"/>
              </w:rPr>
              <w:t>Ten or more full members, with netball growing in new Pacific nations.</w:t>
            </w:r>
          </w:p>
        </w:tc>
        <w:tc>
          <w:tcPr>
            <w:tcW w:w="5149" w:type="dxa"/>
            <w:vAlign w:val="center"/>
          </w:tcPr>
          <w:p w14:paraId="17C83B9B" w14:textId="77777777" w:rsidR="0008060E" w:rsidRPr="00852F56" w:rsidRDefault="0008060E" w:rsidP="00852F56">
            <w:pPr>
              <w:rPr>
                <w:rFonts w:ascii="Arial" w:hAnsi="Arial" w:cs="Arial"/>
              </w:rPr>
            </w:pPr>
            <w:r w:rsidRPr="00852F56">
              <w:rPr>
                <w:rFonts w:ascii="Arial" w:hAnsi="Arial" w:cs="Arial"/>
                <w:color w:val="161D1D"/>
                <w:sz w:val="20"/>
              </w:rPr>
              <w:t>More people playing, with thriving school and community participation.</w:t>
            </w:r>
          </w:p>
        </w:tc>
      </w:tr>
      <w:tr w:rsidR="0008060E" w:rsidRPr="00852F56" w14:paraId="1343406F" w14:textId="77777777" w:rsidTr="00852F56">
        <w:trPr>
          <w:trHeight w:val="828"/>
          <w:jc w:val="center"/>
        </w:trPr>
        <w:tc>
          <w:tcPr>
            <w:tcW w:w="5149" w:type="dxa"/>
            <w:vAlign w:val="center"/>
          </w:tcPr>
          <w:p w14:paraId="548C95C3" w14:textId="77777777" w:rsidR="0008060E" w:rsidRPr="00852F56" w:rsidRDefault="0008060E" w:rsidP="00852F56">
            <w:pPr>
              <w:rPr>
                <w:rFonts w:ascii="Arial" w:hAnsi="Arial" w:cs="Arial"/>
              </w:rPr>
            </w:pPr>
            <w:r w:rsidRPr="00852F56">
              <w:rPr>
                <w:rFonts w:ascii="Arial" w:hAnsi="Arial" w:cs="Arial"/>
                <w:color w:val="161D1D"/>
                <w:sz w:val="20"/>
              </w:rPr>
              <w:t>Beach netball, Fast5 and walking netball are offered across the region.</w:t>
            </w:r>
          </w:p>
        </w:tc>
        <w:tc>
          <w:tcPr>
            <w:tcW w:w="5149" w:type="dxa"/>
            <w:vAlign w:val="center"/>
          </w:tcPr>
          <w:p w14:paraId="305A4CDB" w14:textId="77777777" w:rsidR="0008060E" w:rsidRPr="00852F56" w:rsidRDefault="0008060E" w:rsidP="00852F56">
            <w:pPr>
              <w:rPr>
                <w:rFonts w:ascii="Arial" w:hAnsi="Arial" w:cs="Arial"/>
              </w:rPr>
            </w:pPr>
            <w:r w:rsidRPr="00852F56">
              <w:rPr>
                <w:rFonts w:ascii="Arial" w:hAnsi="Arial" w:cs="Arial"/>
                <w:color w:val="161D1D"/>
                <w:sz w:val="20"/>
              </w:rPr>
              <w:t>Different forms of netball are available locally, for all ages and abilities.</w:t>
            </w:r>
          </w:p>
        </w:tc>
      </w:tr>
      <w:tr w:rsidR="00C86302" w:rsidRPr="00852F56" w14:paraId="2FB675DC" w14:textId="77777777" w:rsidTr="00852F56">
        <w:trPr>
          <w:trHeight w:val="828"/>
          <w:jc w:val="center"/>
        </w:trPr>
        <w:tc>
          <w:tcPr>
            <w:tcW w:w="5149" w:type="dxa"/>
            <w:vAlign w:val="center"/>
          </w:tcPr>
          <w:p w14:paraId="58194DCA" w14:textId="2318F97F" w:rsidR="00C86302" w:rsidRPr="00852F56" w:rsidRDefault="00C86302" w:rsidP="00852F56">
            <w:pPr>
              <w:rPr>
                <w:rFonts w:ascii="Arial" w:hAnsi="Arial" w:cs="Arial"/>
                <w:color w:val="161D1D"/>
                <w:sz w:val="20"/>
              </w:rPr>
            </w:pPr>
            <w:r w:rsidRPr="00C86302">
              <w:rPr>
                <w:rFonts w:ascii="Arial" w:hAnsi="Arial" w:cs="Arial"/>
                <w:color w:val="161D1D"/>
                <w:sz w:val="20"/>
              </w:rPr>
              <w:t>Men’s and boys’ netball is thriving, with Oceania teams competing on the world stage, including at the Men’s Netball World Cup.</w:t>
            </w:r>
            <w:r w:rsidRPr="00C86302">
              <w:rPr>
                <w:rFonts w:ascii="Arial" w:hAnsi="Arial" w:cs="Arial"/>
                <w:color w:val="161D1D"/>
                <w:sz w:val="20"/>
              </w:rPr>
              <w:tab/>
            </w:r>
          </w:p>
        </w:tc>
        <w:tc>
          <w:tcPr>
            <w:tcW w:w="5149" w:type="dxa"/>
            <w:vAlign w:val="center"/>
          </w:tcPr>
          <w:p w14:paraId="5DCA29E7" w14:textId="1028504F" w:rsidR="00C86302" w:rsidRPr="00852F56" w:rsidRDefault="00C86302" w:rsidP="00852F56">
            <w:pPr>
              <w:rPr>
                <w:rFonts w:ascii="Arial" w:hAnsi="Arial" w:cs="Arial"/>
                <w:color w:val="161D1D"/>
                <w:sz w:val="20"/>
              </w:rPr>
            </w:pPr>
            <w:r w:rsidRPr="00C86302">
              <w:rPr>
                <w:rFonts w:ascii="Arial" w:hAnsi="Arial" w:cs="Arial"/>
                <w:color w:val="161D1D"/>
                <w:sz w:val="20"/>
              </w:rPr>
              <w:t>Member countries run men’s and boys’ netball with clear local pathways.</w:t>
            </w:r>
          </w:p>
        </w:tc>
      </w:tr>
      <w:tr w:rsidR="0008060E" w:rsidRPr="00852F56" w14:paraId="349E2DBC" w14:textId="77777777" w:rsidTr="00852F56">
        <w:trPr>
          <w:trHeight w:val="1269"/>
          <w:jc w:val="center"/>
        </w:trPr>
        <w:tc>
          <w:tcPr>
            <w:tcW w:w="5149" w:type="dxa"/>
            <w:vAlign w:val="center"/>
          </w:tcPr>
          <w:p w14:paraId="160B91C2" w14:textId="77777777" w:rsidR="0008060E" w:rsidRPr="00852F56" w:rsidRDefault="0008060E" w:rsidP="00852F56">
            <w:pPr>
              <w:rPr>
                <w:rFonts w:ascii="Arial" w:hAnsi="Arial" w:cs="Arial"/>
              </w:rPr>
            </w:pPr>
            <w:r w:rsidRPr="00852F56">
              <w:rPr>
                <w:rFonts w:ascii="Arial" w:hAnsi="Arial" w:cs="Arial"/>
                <w:color w:val="161D1D"/>
                <w:sz w:val="20"/>
              </w:rPr>
              <w:t>One clear, shared pathway for coaches, umpires and officials.</w:t>
            </w:r>
          </w:p>
        </w:tc>
        <w:tc>
          <w:tcPr>
            <w:tcW w:w="5149" w:type="dxa"/>
            <w:vAlign w:val="center"/>
          </w:tcPr>
          <w:p w14:paraId="54E37221" w14:textId="77777777" w:rsidR="0008060E" w:rsidRPr="00852F56" w:rsidRDefault="0008060E" w:rsidP="00852F56">
            <w:pPr>
              <w:rPr>
                <w:rFonts w:ascii="Arial" w:hAnsi="Arial" w:cs="Arial"/>
              </w:rPr>
            </w:pPr>
            <w:r w:rsidRPr="00852F56">
              <w:rPr>
                <w:rFonts w:ascii="Arial" w:hAnsi="Arial" w:cs="Arial"/>
                <w:color w:val="161D1D"/>
                <w:sz w:val="20"/>
              </w:rPr>
              <w:t>More local coaches, umpires and officials are trained and accredited, including more Pacific-based umpires reaching IUA and ITID status.</w:t>
            </w:r>
          </w:p>
        </w:tc>
      </w:tr>
      <w:tr w:rsidR="0008060E" w:rsidRPr="00852F56" w14:paraId="60DC12D7" w14:textId="77777777" w:rsidTr="00852F56">
        <w:trPr>
          <w:trHeight w:val="828"/>
          <w:jc w:val="center"/>
        </w:trPr>
        <w:tc>
          <w:tcPr>
            <w:tcW w:w="5149" w:type="dxa"/>
            <w:vAlign w:val="center"/>
          </w:tcPr>
          <w:p w14:paraId="334D65A8" w14:textId="77777777" w:rsidR="0008060E" w:rsidRPr="00852F56" w:rsidRDefault="0008060E" w:rsidP="00852F56">
            <w:pPr>
              <w:rPr>
                <w:rFonts w:ascii="Arial" w:hAnsi="Arial" w:cs="Arial"/>
              </w:rPr>
            </w:pPr>
            <w:r w:rsidRPr="00852F56">
              <w:rPr>
                <w:rFonts w:ascii="Arial" w:hAnsi="Arial" w:cs="Arial"/>
                <w:color w:val="161D1D"/>
                <w:sz w:val="20"/>
              </w:rPr>
              <w:t>A steady regional competition calendar, with at least three members in the world’s top 20.</w:t>
            </w:r>
          </w:p>
        </w:tc>
        <w:tc>
          <w:tcPr>
            <w:tcW w:w="5149" w:type="dxa"/>
            <w:vAlign w:val="center"/>
          </w:tcPr>
          <w:p w14:paraId="3B41A823" w14:textId="77777777" w:rsidR="0008060E" w:rsidRPr="00852F56" w:rsidRDefault="0008060E" w:rsidP="00852F56">
            <w:pPr>
              <w:rPr>
                <w:rFonts w:ascii="Arial" w:hAnsi="Arial" w:cs="Arial"/>
              </w:rPr>
            </w:pPr>
            <w:r w:rsidRPr="00852F56">
              <w:rPr>
                <w:rFonts w:ascii="Arial" w:hAnsi="Arial" w:cs="Arial"/>
                <w:color w:val="161D1D"/>
                <w:sz w:val="20"/>
              </w:rPr>
              <w:t>Every member country has a world ranking, and teams include locally based players.</w:t>
            </w:r>
          </w:p>
        </w:tc>
      </w:tr>
      <w:tr w:rsidR="0008060E" w:rsidRPr="00852F56" w14:paraId="5565796B" w14:textId="77777777" w:rsidTr="00852F56">
        <w:trPr>
          <w:trHeight w:val="828"/>
          <w:jc w:val="center"/>
        </w:trPr>
        <w:tc>
          <w:tcPr>
            <w:tcW w:w="5149" w:type="dxa"/>
            <w:vAlign w:val="center"/>
          </w:tcPr>
          <w:p w14:paraId="75CBB0EC" w14:textId="21109666" w:rsidR="00852F56" w:rsidRPr="00852F56" w:rsidRDefault="0008060E" w:rsidP="00852F56">
            <w:pPr>
              <w:rPr>
                <w:rFonts w:ascii="Arial" w:hAnsi="Arial" w:cs="Arial"/>
                <w:color w:val="161D1D"/>
                <w:sz w:val="20"/>
              </w:rPr>
            </w:pPr>
            <w:r w:rsidRPr="00852F56">
              <w:rPr>
                <w:rFonts w:ascii="Arial" w:hAnsi="Arial" w:cs="Arial"/>
                <w:color w:val="161D1D"/>
                <w:sz w:val="20"/>
              </w:rPr>
              <w:t>Clear pathways from development to elite level, including a regular Under 21 regional competition</w:t>
            </w:r>
            <w:r w:rsidR="00852F56">
              <w:rPr>
                <w:rFonts w:ascii="Arial" w:hAnsi="Arial" w:cs="Arial"/>
                <w:color w:val="161D1D"/>
                <w:sz w:val="20"/>
              </w:rPr>
              <w:t xml:space="preserve"> and Challenge Netball Series.</w:t>
            </w:r>
          </w:p>
        </w:tc>
        <w:tc>
          <w:tcPr>
            <w:tcW w:w="5149" w:type="dxa"/>
            <w:vAlign w:val="center"/>
          </w:tcPr>
          <w:p w14:paraId="224F4060" w14:textId="77777777" w:rsidR="0008060E" w:rsidRPr="00852F56" w:rsidRDefault="0008060E" w:rsidP="00852F56">
            <w:pPr>
              <w:rPr>
                <w:rFonts w:ascii="Arial" w:hAnsi="Arial" w:cs="Arial"/>
              </w:rPr>
            </w:pPr>
            <w:r w:rsidRPr="00852F56">
              <w:rPr>
                <w:rFonts w:ascii="Arial" w:hAnsi="Arial" w:cs="Arial"/>
                <w:color w:val="161D1D"/>
                <w:sz w:val="20"/>
              </w:rPr>
              <w:t>Players are retained through all age groups, from primary school to seniors.</w:t>
            </w:r>
          </w:p>
        </w:tc>
      </w:tr>
      <w:tr w:rsidR="0008060E" w:rsidRPr="00852F56" w14:paraId="184EDA41" w14:textId="77777777" w:rsidTr="00852F56">
        <w:trPr>
          <w:trHeight w:val="855"/>
          <w:jc w:val="center"/>
        </w:trPr>
        <w:tc>
          <w:tcPr>
            <w:tcW w:w="5149" w:type="dxa"/>
            <w:vAlign w:val="center"/>
          </w:tcPr>
          <w:p w14:paraId="30EFCFD8" w14:textId="77777777" w:rsidR="0008060E" w:rsidRPr="00852F56" w:rsidRDefault="0008060E" w:rsidP="00852F56">
            <w:pPr>
              <w:rPr>
                <w:rFonts w:ascii="Arial" w:hAnsi="Arial" w:cs="Arial"/>
              </w:rPr>
            </w:pPr>
            <w:r w:rsidRPr="00852F56">
              <w:rPr>
                <w:rFonts w:ascii="Arial" w:hAnsi="Arial" w:cs="Arial"/>
                <w:color w:val="161D1D"/>
                <w:sz w:val="20"/>
              </w:rPr>
              <w:t>Emerging leaders across the region are identified and supported on their journey.</w:t>
            </w:r>
          </w:p>
        </w:tc>
        <w:tc>
          <w:tcPr>
            <w:tcW w:w="5149" w:type="dxa"/>
            <w:vAlign w:val="center"/>
          </w:tcPr>
          <w:p w14:paraId="7B05605D" w14:textId="77777777" w:rsidR="0008060E" w:rsidRPr="00852F56" w:rsidRDefault="0008060E" w:rsidP="00852F56">
            <w:pPr>
              <w:rPr>
                <w:rFonts w:ascii="Arial" w:hAnsi="Arial" w:cs="Arial"/>
              </w:rPr>
            </w:pPr>
            <w:r w:rsidRPr="00852F56">
              <w:rPr>
                <w:rFonts w:ascii="Arial" w:hAnsi="Arial" w:cs="Arial"/>
                <w:color w:val="161D1D"/>
                <w:sz w:val="20"/>
              </w:rPr>
              <w:t>Young people are growing as coaches, umpires, administrators and leaders at home.</w:t>
            </w:r>
          </w:p>
        </w:tc>
      </w:tr>
      <w:tr w:rsidR="0008060E" w:rsidRPr="00852F56" w14:paraId="6F92DF51" w14:textId="77777777" w:rsidTr="00852F56">
        <w:trPr>
          <w:trHeight w:val="1242"/>
          <w:jc w:val="center"/>
        </w:trPr>
        <w:tc>
          <w:tcPr>
            <w:tcW w:w="5149" w:type="dxa"/>
            <w:vAlign w:val="center"/>
          </w:tcPr>
          <w:p w14:paraId="2417BCDE" w14:textId="77777777" w:rsidR="0008060E" w:rsidRPr="00852F56" w:rsidRDefault="0008060E" w:rsidP="00852F56">
            <w:pPr>
              <w:rPr>
                <w:rFonts w:ascii="Arial" w:hAnsi="Arial" w:cs="Arial"/>
              </w:rPr>
            </w:pPr>
            <w:r w:rsidRPr="00852F56">
              <w:rPr>
                <w:rFonts w:ascii="Arial" w:hAnsi="Arial" w:cs="Arial"/>
                <w:color w:val="161D1D"/>
                <w:sz w:val="20"/>
              </w:rPr>
              <w:t>Oceania Netball is visible and respected, leading communication across the region and in the global game.</w:t>
            </w:r>
          </w:p>
        </w:tc>
        <w:tc>
          <w:tcPr>
            <w:tcW w:w="5149" w:type="dxa"/>
            <w:vAlign w:val="center"/>
          </w:tcPr>
          <w:p w14:paraId="3DB54E8A" w14:textId="77777777" w:rsidR="0008060E" w:rsidRPr="00852F56" w:rsidRDefault="0008060E" w:rsidP="00852F56">
            <w:pPr>
              <w:rPr>
                <w:rFonts w:ascii="Arial" w:hAnsi="Arial" w:cs="Arial"/>
              </w:rPr>
            </w:pPr>
            <w:r w:rsidRPr="00852F56">
              <w:rPr>
                <w:rFonts w:ascii="Arial" w:hAnsi="Arial" w:cs="Arial"/>
                <w:color w:val="161D1D"/>
                <w:sz w:val="20"/>
              </w:rPr>
              <w:t>Member countries communicate well and show netball leadership locally, with families active as fans, volunteers and supporters.</w:t>
            </w:r>
          </w:p>
        </w:tc>
      </w:tr>
      <w:tr w:rsidR="0008060E" w:rsidRPr="00852F56" w14:paraId="1D0EBD31" w14:textId="77777777" w:rsidTr="00852F56">
        <w:trPr>
          <w:trHeight w:val="1269"/>
          <w:jc w:val="center"/>
        </w:trPr>
        <w:tc>
          <w:tcPr>
            <w:tcW w:w="5149" w:type="dxa"/>
            <w:vAlign w:val="center"/>
          </w:tcPr>
          <w:p w14:paraId="708E28CC" w14:textId="77777777" w:rsidR="0008060E" w:rsidRPr="00852F56" w:rsidRDefault="0008060E" w:rsidP="00852F56">
            <w:pPr>
              <w:rPr>
                <w:rFonts w:ascii="Arial" w:hAnsi="Arial" w:cs="Arial"/>
              </w:rPr>
            </w:pPr>
            <w:r w:rsidRPr="00852F56">
              <w:rPr>
                <w:rFonts w:ascii="Arial" w:hAnsi="Arial" w:cs="Arial"/>
                <w:color w:val="161D1D"/>
                <w:sz w:val="20"/>
              </w:rPr>
              <w:t>Funding is broad enough that we no longer depend on a single donor, and Oceania is heard in World Netball governance.</w:t>
            </w:r>
          </w:p>
        </w:tc>
        <w:tc>
          <w:tcPr>
            <w:tcW w:w="5149" w:type="dxa"/>
            <w:vAlign w:val="center"/>
          </w:tcPr>
          <w:p w14:paraId="18C01C6A" w14:textId="77777777" w:rsidR="0008060E" w:rsidRPr="00852F56" w:rsidRDefault="0008060E" w:rsidP="00852F56">
            <w:pPr>
              <w:rPr>
                <w:rFonts w:ascii="Arial" w:hAnsi="Arial" w:cs="Arial"/>
              </w:rPr>
            </w:pPr>
            <w:r w:rsidRPr="00852F56">
              <w:rPr>
                <w:rFonts w:ascii="Arial" w:hAnsi="Arial" w:cs="Arial"/>
                <w:color w:val="161D1D"/>
                <w:sz w:val="20"/>
              </w:rPr>
              <w:t>Members have the governance and funding support to plan with confidence and take part in World Netball processes.</w:t>
            </w:r>
          </w:p>
        </w:tc>
      </w:tr>
    </w:tbl>
    <w:p w14:paraId="61381AAF" w14:textId="2FB01E89" w:rsidR="00852F56" w:rsidRDefault="00852F56">
      <w:pPr>
        <w:rPr>
          <w:rFonts w:ascii="Arial" w:hAnsi="Arial" w:cs="Arial"/>
        </w:rPr>
      </w:pPr>
    </w:p>
    <w:p w14:paraId="12902D9D" w14:textId="77777777" w:rsidR="00852F56" w:rsidRDefault="00852F56">
      <w:pPr>
        <w:rPr>
          <w:rFonts w:ascii="Arial" w:hAnsi="Arial" w:cs="Arial"/>
        </w:rPr>
      </w:pPr>
      <w:r>
        <w:rPr>
          <w:rFonts w:ascii="Arial" w:hAnsi="Arial" w:cs="Arial"/>
        </w:rPr>
        <w:br w:type="page"/>
      </w:r>
    </w:p>
    <w:p w14:paraId="18026A2E" w14:textId="77777777" w:rsidR="00771447" w:rsidRDefault="00771447">
      <w:pPr>
        <w:rPr>
          <w:rFonts w:ascii="Arial" w:hAnsi="Arial" w:cs="Arial"/>
        </w:rPr>
      </w:pPr>
    </w:p>
    <w:p w14:paraId="4A98604A" w14:textId="3B5DA4B9" w:rsidR="00256B14" w:rsidRPr="00771447" w:rsidRDefault="00943F8C" w:rsidP="0008060E">
      <w:pPr>
        <w:pStyle w:val="Heading1"/>
        <w:numPr>
          <w:ilvl w:val="0"/>
          <w:numId w:val="13"/>
        </w:numPr>
        <w:spacing w:before="160" w:after="120"/>
        <w:rPr>
          <w:rFonts w:ascii="Arial" w:hAnsi="Arial" w:cs="Arial"/>
        </w:rPr>
      </w:pPr>
      <w:r w:rsidRPr="00771447">
        <w:rPr>
          <w:rFonts w:ascii="Arial" w:hAnsi="Arial" w:cs="Arial"/>
        </w:rPr>
        <w:t>A Commitment to Our Region</w:t>
      </w:r>
    </w:p>
    <w:p w14:paraId="2E89242E" w14:textId="4562B38C" w:rsidR="00771447" w:rsidRPr="00771447" w:rsidRDefault="00771447" w:rsidP="00771447">
      <w:pPr>
        <w:ind w:left="360"/>
        <w:rPr>
          <w:rFonts w:ascii="Arial" w:hAnsi="Arial" w:cs="Arial"/>
        </w:rPr>
      </w:pPr>
      <w:r w:rsidRPr="00771447">
        <w:rPr>
          <w:rFonts w:ascii="Arial" w:hAnsi="Arial" w:cs="Arial"/>
          <w:noProof/>
        </w:rPr>
        <mc:AlternateContent>
          <mc:Choice Requires="wps">
            <w:drawing>
              <wp:anchor distT="0" distB="0" distL="114300" distR="114300" simplePos="0" relativeHeight="251671552" behindDoc="0" locked="0" layoutInCell="1" allowOverlap="1" wp14:anchorId="13E208DC" wp14:editId="617AAE72">
                <wp:simplePos x="0" y="0"/>
                <wp:positionH relativeFrom="column">
                  <wp:posOffset>24765</wp:posOffset>
                </wp:positionH>
                <wp:positionV relativeFrom="paragraph">
                  <wp:posOffset>62230</wp:posOffset>
                </wp:positionV>
                <wp:extent cx="6343650" cy="0"/>
                <wp:effectExtent l="0" t="0" r="0" b="0"/>
                <wp:wrapNone/>
                <wp:docPr id="129423919" name="Straight Connector 1"/>
                <wp:cNvGraphicFramePr/>
                <a:graphic xmlns:a="http://schemas.openxmlformats.org/drawingml/2006/main">
                  <a:graphicData uri="http://schemas.microsoft.com/office/word/2010/wordprocessingShape">
                    <wps:wsp>
                      <wps:cNvCnPr/>
                      <wps:spPr>
                        <a:xfrm>
                          <a:off x="0" y="0"/>
                          <a:ext cx="6343650" cy="0"/>
                        </a:xfrm>
                        <a:prstGeom prst="line">
                          <a:avLst/>
                        </a:prstGeom>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43162FA4" id="Straight Connector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95pt,4.9pt" to="501.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ZjIoAEAAJsDAAAOAAAAZHJzL2Uyb0RvYy54bWysU02P0zAQvSPxHyzfadJdtkJR0z3sCi4I&#10;Vnz8AK8zbizZHmtsmvTfM3bbFAESAnFx7PG8N/OeJ9v72TtxAEoWQy/Xq1YKCBoHG/a9/Prl7as3&#10;UqSswqAcBujlEZK83718sZ1iBzc4ohuABJOE1E2xl2POsWuapEfwKq0wQuBLg+RV5iPtm4HUxOze&#10;NTdtu2kmpCESakiJo4+nS7mr/MaAzh+NSZCF6yX3lutKdX0ua7Pbqm5PKo5Wn9tQ/9CFVzZw0YXq&#10;UWUlvpH9hcpbTZjQ5JVG36AxVkPVwGrW7U9qPo8qQtXC5qS42JT+H63+cHgIT8Q2TDF1KT5RUTEb&#10;8uXL/Ym5mnVczII5C83Bze3r280de6ovd80VGCnld4BelE0vnQ1Fh+rU4X3KXIxTLykl7EKJXTuo&#10;u3x0cLr8BEbYgWuuK0kdDnhwJA6Kn1VpDSHfladkWhc4u8CMdW4Btn8GnvMLFOrg/A14QdTKGPIC&#10;9jYg/a56ntfnls0p/+LASXex4BmHY32bag1PQFV4ntYyYj+eK/z6T+2+AwAA//8DAFBLAwQUAAYA&#10;CAAAACEAPVGV89oAAAAGAQAADwAAAGRycy9kb3ducmV2LnhtbEyOX0vDMBTF3wW/Q7iCby5xQllr&#10;0zGUvogI60R8TJusLUtuSpN21U/vnS/6eP5wzi/fLs6y2Yyh9yjhfiWAGWy87rGV8H4o7zbAQlSo&#10;lfVoJHyZANvi+ipXmfZn3Ju5ii2jEQyZktDFOGSch6YzToWVHwxSdvSjU5Hk2HI9qjONO8vXQiTc&#10;qR7poVODeepMc6omJ2F+G8vN89FOr2Xy8fmd7l9cVSdS3t4su0dg0SzxrwwXfEKHgphqP6EOzEp4&#10;SKkoISX+SyrEmoz61+BFzv/jFz8AAAD//wMAUEsBAi0AFAAGAAgAAAAhALaDOJL+AAAA4QEAABMA&#10;AAAAAAAAAAAAAAAAAAAAAFtDb250ZW50X1R5cGVzXS54bWxQSwECLQAUAAYACAAAACEAOP0h/9YA&#10;AACUAQAACwAAAAAAAAAAAAAAAAAvAQAAX3JlbHMvLnJlbHNQSwECLQAUAAYACAAAACEAy+mYyKAB&#10;AACbAwAADgAAAAAAAAAAAAAAAAAuAgAAZHJzL2Uyb0RvYy54bWxQSwECLQAUAAYACAAAACEAPVGV&#10;89oAAAAGAQAADwAAAAAAAAAAAAAAAAD6AwAAZHJzL2Rvd25yZXYueG1sUEsFBgAAAAAEAAQA8wAA&#10;AAEFAAAAAA==&#10;" strokecolor="#40a7c2 [3048]"/>
            </w:pict>
          </mc:Fallback>
        </mc:AlternateContent>
      </w:r>
    </w:p>
    <w:p w14:paraId="52B2C901" w14:textId="77777777" w:rsidR="00256B14" w:rsidRPr="00771447" w:rsidRDefault="002201E9">
      <w:pPr>
        <w:rPr>
          <w:rFonts w:ascii="Arial" w:hAnsi="Arial" w:cs="Arial"/>
        </w:rPr>
      </w:pPr>
      <w:r w:rsidRPr="00771447">
        <w:rPr>
          <w:rFonts w:ascii="Arial" w:hAnsi="Arial" w:cs="Arial"/>
        </w:rPr>
        <w:t>Netball has been part of Pacific life for generations. It is played in communities, schools, churches, villages and families across the region. It has created leaders, friendships, confidence and opportunity.</w:t>
      </w:r>
    </w:p>
    <w:p w14:paraId="2FD60833" w14:textId="77777777" w:rsidR="00256B14" w:rsidRPr="00771447" w:rsidRDefault="002201E9">
      <w:pPr>
        <w:rPr>
          <w:rFonts w:ascii="Arial" w:hAnsi="Arial" w:cs="Arial"/>
        </w:rPr>
      </w:pPr>
      <w:r w:rsidRPr="00771447">
        <w:rPr>
          <w:rFonts w:ascii="Arial" w:hAnsi="Arial" w:cs="Arial"/>
        </w:rPr>
        <w:t>This plan is a shared commitment. It asks every part of the Oceania netball family to contribute in practical ways.</w:t>
      </w:r>
    </w:p>
    <w:p w14:paraId="41056864" w14:textId="77777777" w:rsidR="00256B14" w:rsidRPr="00771447" w:rsidRDefault="002201E9">
      <w:pPr>
        <w:rPr>
          <w:rFonts w:ascii="Arial" w:hAnsi="Arial" w:cs="Arial"/>
        </w:rPr>
      </w:pPr>
      <w:r w:rsidRPr="00771447">
        <w:rPr>
          <w:rFonts w:ascii="Arial" w:hAnsi="Arial" w:cs="Arial"/>
        </w:rPr>
        <w:t>Our Executive Committee will provide leadership, advocacy and good decisions for the long-term benefit of the region. Our member associations will share information, take part in regional planning and support collaboration. Our partners and funders will be invited to invest in work that creates real community impact. Our coaches, umpires, administrators and volunteers will continue to bring the game to life. Our players will keep competing, leading and inspiring the next generation.</w:t>
      </w:r>
    </w:p>
    <w:p w14:paraId="07829255" w14:textId="77777777" w:rsidR="00256B14" w:rsidRDefault="002201E9">
      <w:pPr>
        <w:rPr>
          <w:rFonts w:ascii="Arial" w:hAnsi="Arial" w:cs="Arial"/>
        </w:rPr>
      </w:pPr>
      <w:r w:rsidRPr="00771447">
        <w:rPr>
          <w:rFonts w:ascii="Arial" w:hAnsi="Arial" w:cs="Arial"/>
        </w:rPr>
        <w:t>We know the challenges are real. Funding is uncertain. Travel is costly. Volunteers are stretched. Global sport is changing quickly. Even so, Oceania Netball has shown what is possible when member nations communicate, plan and support each other.</w:t>
      </w:r>
    </w:p>
    <w:p w14:paraId="6ED45D58" w14:textId="77777777" w:rsidR="00771447" w:rsidRDefault="00771447">
      <w:pPr>
        <w:rPr>
          <w:rFonts w:ascii="Arial" w:hAnsi="Arial" w:cs="Arial"/>
        </w:rPr>
      </w:pPr>
    </w:p>
    <w:p w14:paraId="3F87EAC1" w14:textId="77777777" w:rsidR="00852F56" w:rsidRDefault="00852F56">
      <w:pPr>
        <w:rPr>
          <w:rFonts w:ascii="Arial" w:hAnsi="Arial" w:cs="Arial"/>
        </w:rPr>
      </w:pPr>
    </w:p>
    <w:p w14:paraId="79712BB3" w14:textId="77777777" w:rsidR="00852F56" w:rsidRDefault="00852F56">
      <w:pPr>
        <w:rPr>
          <w:rFonts w:ascii="Arial" w:hAnsi="Arial" w:cs="Arial"/>
        </w:rPr>
      </w:pPr>
    </w:p>
    <w:p w14:paraId="5ECF23DD" w14:textId="77777777" w:rsidR="00852F56" w:rsidRDefault="00852F56">
      <w:pPr>
        <w:rPr>
          <w:rFonts w:ascii="Arial" w:hAnsi="Arial" w:cs="Arial"/>
        </w:rPr>
      </w:pPr>
    </w:p>
    <w:p w14:paraId="4B52AAAA" w14:textId="77777777" w:rsidR="00852F56" w:rsidRDefault="00852F56">
      <w:pPr>
        <w:rPr>
          <w:rFonts w:ascii="Arial" w:hAnsi="Arial" w:cs="Arial"/>
        </w:rPr>
      </w:pPr>
    </w:p>
    <w:p w14:paraId="283BD23B" w14:textId="77777777" w:rsidR="00852F56" w:rsidRDefault="00852F56">
      <w:pPr>
        <w:rPr>
          <w:rFonts w:ascii="Arial" w:hAnsi="Arial" w:cs="Arial"/>
        </w:rPr>
      </w:pPr>
    </w:p>
    <w:p w14:paraId="18CAA368" w14:textId="77777777" w:rsidR="00852F56" w:rsidRDefault="00852F56">
      <w:pPr>
        <w:rPr>
          <w:rFonts w:ascii="Arial" w:hAnsi="Arial" w:cs="Arial"/>
        </w:rPr>
      </w:pPr>
    </w:p>
    <w:p w14:paraId="57E5FBA7" w14:textId="77777777" w:rsidR="00852F56" w:rsidRDefault="00852F56">
      <w:pPr>
        <w:rPr>
          <w:rFonts w:ascii="Arial" w:hAnsi="Arial" w:cs="Arial"/>
        </w:rPr>
      </w:pPr>
    </w:p>
    <w:p w14:paraId="2C4B45A6" w14:textId="77777777" w:rsidR="00852F56" w:rsidRDefault="00852F56">
      <w:pPr>
        <w:rPr>
          <w:rFonts w:ascii="Arial" w:hAnsi="Arial" w:cs="Arial"/>
        </w:rPr>
      </w:pPr>
    </w:p>
    <w:p w14:paraId="60B8B24D" w14:textId="77777777" w:rsidR="00852F56" w:rsidRDefault="00852F56">
      <w:pPr>
        <w:rPr>
          <w:rFonts w:ascii="Arial" w:hAnsi="Arial" w:cs="Arial"/>
        </w:rPr>
      </w:pPr>
    </w:p>
    <w:p w14:paraId="2C24D65D" w14:textId="77777777" w:rsidR="00852F56" w:rsidRDefault="00852F56">
      <w:pPr>
        <w:rPr>
          <w:rFonts w:ascii="Arial" w:hAnsi="Arial" w:cs="Arial"/>
        </w:rPr>
      </w:pPr>
    </w:p>
    <w:p w14:paraId="732CB075" w14:textId="77777777" w:rsidR="00852F56" w:rsidRDefault="00852F56">
      <w:pPr>
        <w:rPr>
          <w:rFonts w:ascii="Arial" w:hAnsi="Arial" w:cs="Arial"/>
        </w:rPr>
      </w:pPr>
    </w:p>
    <w:p w14:paraId="37E03BD0" w14:textId="77777777" w:rsidR="00852F56" w:rsidRDefault="00852F56">
      <w:pPr>
        <w:rPr>
          <w:rFonts w:ascii="Arial" w:hAnsi="Arial" w:cs="Arial"/>
        </w:rPr>
      </w:pPr>
    </w:p>
    <w:p w14:paraId="6F92A653" w14:textId="77777777" w:rsidR="00852F56" w:rsidRPr="00771447" w:rsidRDefault="00852F56">
      <w:pPr>
        <w:rPr>
          <w:rFonts w:ascii="Arial" w:hAnsi="Arial" w:cs="Arial"/>
        </w:rPr>
      </w:pPr>
    </w:p>
    <w:p w14:paraId="355EE671" w14:textId="640DF56C" w:rsidR="00256B14" w:rsidRDefault="002201E9" w:rsidP="00852F56">
      <w:pPr>
        <w:pBdr>
          <w:top w:val="single" w:sz="12" w:space="8" w:color="00B0B9"/>
        </w:pBdr>
        <w:spacing w:before="360" w:after="120"/>
        <w:jc w:val="center"/>
      </w:pPr>
      <w:r>
        <w:rPr>
          <w:b/>
          <w:color w:val="00B0B9"/>
          <w:sz w:val="28"/>
        </w:rPr>
        <w:t>One Ocean. One Family. We move forward together.</w:t>
      </w:r>
    </w:p>
    <w:sectPr w:rsidR="00256B14" w:rsidSect="00034616">
      <w:footerReference w:type="default" r:id="rId9"/>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A9CBD" w14:textId="77777777" w:rsidR="008E7201" w:rsidRDefault="008E7201">
      <w:pPr>
        <w:spacing w:after="0" w:line="240" w:lineRule="auto"/>
      </w:pPr>
      <w:r>
        <w:separator/>
      </w:r>
    </w:p>
  </w:endnote>
  <w:endnote w:type="continuationSeparator" w:id="0">
    <w:p w14:paraId="70C70623" w14:textId="77777777" w:rsidR="008E7201" w:rsidRDefault="008E7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43E89" w14:textId="77777777" w:rsidR="006D4AFB" w:rsidRDefault="006D4AFB" w:rsidP="006D4AFB">
    <w:pPr>
      <w:pBdr>
        <w:top w:val="single" w:sz="6" w:space="6" w:color="D6CEDB"/>
      </w:pBdr>
      <w:tabs>
        <w:tab w:val="right" w:pos="9026"/>
      </w:tabs>
    </w:pPr>
    <w:r>
      <w:rPr>
        <w:color w:val="9888A0"/>
        <w:sz w:val="16"/>
        <w:szCs w:val="16"/>
      </w:rPr>
      <w:t xml:space="preserve">Oceania </w:t>
    </w:r>
    <w:proofErr w:type="gramStart"/>
    <w:r>
      <w:rPr>
        <w:color w:val="9888A0"/>
        <w:sz w:val="16"/>
        <w:szCs w:val="16"/>
      </w:rPr>
      <w:t>Netball  |</w:t>
    </w:r>
    <w:proofErr w:type="gramEnd"/>
    <w:r>
      <w:rPr>
        <w:color w:val="9888A0"/>
        <w:sz w:val="16"/>
        <w:szCs w:val="16"/>
      </w:rPr>
      <w:t xml:space="preserve">  Strategic Plan 2026-2029</w:t>
    </w:r>
    <w:r>
      <w:rPr>
        <w:sz w:val="16"/>
        <w:szCs w:val="16"/>
      </w:rPr>
      <w:tab/>
    </w:r>
    <w:r>
      <w:rPr>
        <w:color w:val="9888A0"/>
        <w:sz w:val="16"/>
        <w:szCs w:val="16"/>
      </w:rPr>
      <w:t xml:space="preserve">Page </w:t>
    </w:r>
    <w:r>
      <w:rPr>
        <w:color w:val="9888A0"/>
        <w:sz w:val="16"/>
        <w:szCs w:val="16"/>
      </w:rPr>
      <w:fldChar w:fldCharType="begin"/>
    </w:r>
    <w:r>
      <w:rPr>
        <w:color w:val="9888A0"/>
        <w:sz w:val="16"/>
        <w:szCs w:val="16"/>
      </w:rPr>
      <w:instrText>PAGE</w:instrText>
    </w:r>
    <w:r>
      <w:rPr>
        <w:color w:val="9888A0"/>
        <w:sz w:val="16"/>
        <w:szCs w:val="16"/>
      </w:rPr>
      <w:fldChar w:fldCharType="separate"/>
    </w:r>
    <w:r>
      <w:rPr>
        <w:color w:val="9888A0"/>
        <w:sz w:val="16"/>
        <w:szCs w:val="16"/>
      </w:rPr>
      <w:t>1</w:t>
    </w:r>
    <w:r>
      <w:rPr>
        <w:color w:val="9888A0"/>
        <w:sz w:val="16"/>
        <w:szCs w:val="16"/>
      </w:rPr>
      <w:fldChar w:fldCharType="end"/>
    </w:r>
  </w:p>
  <w:p w14:paraId="5CCA40B6" w14:textId="3C625499" w:rsidR="00256B14" w:rsidRPr="006D4AFB" w:rsidRDefault="00256B14" w:rsidP="006D4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B199F" w14:textId="77777777" w:rsidR="008E7201" w:rsidRDefault="008E7201">
      <w:pPr>
        <w:spacing w:after="0" w:line="240" w:lineRule="auto"/>
      </w:pPr>
      <w:r>
        <w:separator/>
      </w:r>
    </w:p>
  </w:footnote>
  <w:footnote w:type="continuationSeparator" w:id="0">
    <w:p w14:paraId="30C6342A" w14:textId="77777777" w:rsidR="008E7201" w:rsidRDefault="008E72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A912C5"/>
    <w:multiLevelType w:val="hybridMultilevel"/>
    <w:tmpl w:val="8CBECB14"/>
    <w:lvl w:ilvl="0" w:tplc="4C62DD96">
      <w:start w:val="1"/>
      <w:numFmt w:val="bullet"/>
      <w:lvlText w:val="•"/>
      <w:lvlJc w:val="left"/>
      <w:pPr>
        <w:ind w:left="460" w:hanging="260"/>
      </w:pPr>
      <w:rPr>
        <w:color w:val="00B0B9"/>
      </w:rPr>
    </w:lvl>
    <w:lvl w:ilvl="1" w:tplc="8818A812">
      <w:start w:val="1"/>
      <w:numFmt w:val="bullet"/>
      <w:lvlText w:val="–"/>
      <w:lvlJc w:val="left"/>
      <w:pPr>
        <w:ind w:left="920" w:hanging="260"/>
      </w:pPr>
    </w:lvl>
    <w:lvl w:ilvl="2" w:tplc="4022CB8E">
      <w:numFmt w:val="decimal"/>
      <w:lvlText w:val=""/>
      <w:lvlJc w:val="left"/>
    </w:lvl>
    <w:lvl w:ilvl="3" w:tplc="7EBC6AF6">
      <w:numFmt w:val="decimal"/>
      <w:lvlText w:val=""/>
      <w:lvlJc w:val="left"/>
    </w:lvl>
    <w:lvl w:ilvl="4" w:tplc="DC82ECB2">
      <w:numFmt w:val="decimal"/>
      <w:lvlText w:val=""/>
      <w:lvlJc w:val="left"/>
    </w:lvl>
    <w:lvl w:ilvl="5" w:tplc="1012FFD0">
      <w:numFmt w:val="decimal"/>
      <w:lvlText w:val=""/>
      <w:lvlJc w:val="left"/>
    </w:lvl>
    <w:lvl w:ilvl="6" w:tplc="83642514">
      <w:numFmt w:val="decimal"/>
      <w:lvlText w:val=""/>
      <w:lvlJc w:val="left"/>
    </w:lvl>
    <w:lvl w:ilvl="7" w:tplc="F762F818">
      <w:numFmt w:val="decimal"/>
      <w:lvlText w:val=""/>
      <w:lvlJc w:val="left"/>
    </w:lvl>
    <w:lvl w:ilvl="8" w:tplc="6946FAA8">
      <w:numFmt w:val="decimal"/>
      <w:lvlText w:val=""/>
      <w:lvlJc w:val="left"/>
    </w:lvl>
  </w:abstractNum>
  <w:abstractNum w:abstractNumId="10" w15:restartNumberingAfterBreak="0">
    <w:nsid w:val="019601D4"/>
    <w:multiLevelType w:val="hybridMultilevel"/>
    <w:tmpl w:val="E618A2BC"/>
    <w:lvl w:ilvl="0" w:tplc="1409000F">
      <w:start w:val="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1D421250"/>
    <w:multiLevelType w:val="hybridMultilevel"/>
    <w:tmpl w:val="44221EA8"/>
    <w:lvl w:ilvl="0" w:tplc="1409000F">
      <w:start w:val="4"/>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6164702"/>
    <w:multiLevelType w:val="hybridMultilevel"/>
    <w:tmpl w:val="AB4403E0"/>
    <w:lvl w:ilvl="0" w:tplc="1409000F">
      <w:start w:val="9"/>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5BC1414F"/>
    <w:multiLevelType w:val="hybridMultilevel"/>
    <w:tmpl w:val="CCF4673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27345418">
    <w:abstractNumId w:val="8"/>
  </w:num>
  <w:num w:numId="2" w16cid:durableId="1487698903">
    <w:abstractNumId w:val="6"/>
  </w:num>
  <w:num w:numId="3" w16cid:durableId="194854313">
    <w:abstractNumId w:val="5"/>
  </w:num>
  <w:num w:numId="4" w16cid:durableId="2114937906">
    <w:abstractNumId w:val="4"/>
  </w:num>
  <w:num w:numId="5" w16cid:durableId="1059326875">
    <w:abstractNumId w:val="7"/>
  </w:num>
  <w:num w:numId="6" w16cid:durableId="806625859">
    <w:abstractNumId w:val="3"/>
  </w:num>
  <w:num w:numId="7" w16cid:durableId="1080912454">
    <w:abstractNumId w:val="2"/>
  </w:num>
  <w:num w:numId="8" w16cid:durableId="1555579303">
    <w:abstractNumId w:val="1"/>
  </w:num>
  <w:num w:numId="9" w16cid:durableId="647635882">
    <w:abstractNumId w:val="0"/>
  </w:num>
  <w:num w:numId="10" w16cid:durableId="956838483">
    <w:abstractNumId w:val="13"/>
  </w:num>
  <w:num w:numId="11" w16cid:durableId="997346018">
    <w:abstractNumId w:val="9"/>
    <w:lvlOverride w:ilvl="0">
      <w:startOverride w:val="1"/>
    </w:lvlOverride>
  </w:num>
  <w:num w:numId="12" w16cid:durableId="1258711958">
    <w:abstractNumId w:val="11"/>
  </w:num>
  <w:num w:numId="13" w16cid:durableId="1786774660">
    <w:abstractNumId w:val="10"/>
  </w:num>
  <w:num w:numId="14" w16cid:durableId="722560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060E"/>
    <w:rsid w:val="00097324"/>
    <w:rsid w:val="00135E17"/>
    <w:rsid w:val="0015074B"/>
    <w:rsid w:val="00164E6F"/>
    <w:rsid w:val="0019156C"/>
    <w:rsid w:val="002201E9"/>
    <w:rsid w:val="00243029"/>
    <w:rsid w:val="00256B14"/>
    <w:rsid w:val="0029639D"/>
    <w:rsid w:val="002A029A"/>
    <w:rsid w:val="002E4882"/>
    <w:rsid w:val="002F331A"/>
    <w:rsid w:val="003160C3"/>
    <w:rsid w:val="00325F52"/>
    <w:rsid w:val="00326F90"/>
    <w:rsid w:val="00401263"/>
    <w:rsid w:val="00451DF7"/>
    <w:rsid w:val="00521F0A"/>
    <w:rsid w:val="005359FB"/>
    <w:rsid w:val="0057549C"/>
    <w:rsid w:val="00586EA0"/>
    <w:rsid w:val="005B5DF4"/>
    <w:rsid w:val="0061674C"/>
    <w:rsid w:val="00632D91"/>
    <w:rsid w:val="006D4AFB"/>
    <w:rsid w:val="00771447"/>
    <w:rsid w:val="007E65E9"/>
    <w:rsid w:val="00830B4C"/>
    <w:rsid w:val="00852F56"/>
    <w:rsid w:val="00894A1D"/>
    <w:rsid w:val="008B2FA1"/>
    <w:rsid w:val="008B6F77"/>
    <w:rsid w:val="008B787E"/>
    <w:rsid w:val="008E7201"/>
    <w:rsid w:val="0092110A"/>
    <w:rsid w:val="00943F8C"/>
    <w:rsid w:val="009479F4"/>
    <w:rsid w:val="00996029"/>
    <w:rsid w:val="009A704E"/>
    <w:rsid w:val="00A24A31"/>
    <w:rsid w:val="00A314B1"/>
    <w:rsid w:val="00A4310D"/>
    <w:rsid w:val="00AA1D8D"/>
    <w:rsid w:val="00B023C8"/>
    <w:rsid w:val="00B47730"/>
    <w:rsid w:val="00C14D62"/>
    <w:rsid w:val="00C67D30"/>
    <w:rsid w:val="00C86302"/>
    <w:rsid w:val="00CB0664"/>
    <w:rsid w:val="00CE1AF7"/>
    <w:rsid w:val="00E050FC"/>
    <w:rsid w:val="00ED68F1"/>
    <w:rsid w:val="00F11F06"/>
    <w:rsid w:val="00FA56D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1EC445"/>
  <w14:defaultImageDpi w14:val="300"/>
  <w15:docId w15:val="{FCB14432-70CF-44CF-84A9-09E196CD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B0B9"/>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61D1D"/>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B0B9"/>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FFFFF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btitleSmall">
    <w:name w:val="Subtitle Small"/>
    <w:rPr>
      <w:rFonts w:ascii="Aptos" w:hAnsi="Aptos"/>
      <w:color w:val="FFFFFF"/>
      <w:sz w:val="26"/>
    </w:rPr>
  </w:style>
  <w:style w:type="paragraph" w:customStyle="1" w:styleId="Callout">
    <w:name w:val="Callout"/>
    <w:rPr>
      <w:rFonts w:ascii="Aptos" w:hAnsi="Aptos"/>
      <w:b/>
      <w:color w:val="161D1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2888</Words>
  <Characters>17091</Characters>
  <Application>Microsoft Office Word</Application>
  <DocSecurity>0</DocSecurity>
  <Lines>620</Lines>
  <Paragraphs>264</Paragraphs>
  <ScaleCrop>false</ScaleCrop>
  <HeadingPairs>
    <vt:vector size="2" baseType="variant">
      <vt:variant>
        <vt:lpstr>Title</vt:lpstr>
      </vt:variant>
      <vt:variant>
        <vt:i4>1</vt:i4>
      </vt:variant>
    </vt:vector>
  </HeadingPairs>
  <TitlesOfParts>
    <vt:vector size="1" baseType="lpstr">
      <vt:lpstr>Oceania Netball Strategic Plan 2026-2029 Revised</vt:lpstr>
    </vt:vector>
  </TitlesOfParts>
  <Manager/>
  <Company/>
  <LinksUpToDate>false</LinksUpToDate>
  <CharactersWithSpaces>19860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Oceania Netball Strategic Plan 2026-2029 Revised</dc:title>
  <dc:subject>Plain English revised strategic plan</dc:subject>
  <dc:creator>Nicola Jones</dc:creator>
  <cp:keywords/>
  <dc:description>generated by python-docx</dc:description>
  <cp:lastModifiedBy>Nicola Jones</cp:lastModifiedBy>
  <cp:revision>3</cp:revision>
  <dcterms:created xsi:type="dcterms:W3CDTF">2026-06-01T11:24:00Z</dcterms:created>
  <dcterms:modified xsi:type="dcterms:W3CDTF">2026-07-16T07:25:00Z</dcterms:modified>
  <cp:category/>
</cp:coreProperties>
</file>